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8E77">
      <w:pPr>
        <w:pStyle w:val="9"/>
        <w:ind w:left="29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t-BR" w:eastAsia="pt-BR"/>
        </w:rPr>
        <mc:AlternateContent>
          <mc:Choice Requires="wps">
            <w:drawing>
              <wp:inline distT="0" distB="0" distL="0" distR="0">
                <wp:extent cx="6341745" cy="367665"/>
                <wp:effectExtent l="5080" t="5715" r="6350" b="7620"/>
                <wp:docPr id="10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3676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490313F">
                            <w:pPr>
                              <w:spacing w:before="16"/>
                              <w:ind w:left="3245" w:right="324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ANEXO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</w:rPr>
                              <w:t xml:space="preserve"> 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0"/>
                              </w:rPr>
                              <w:t>V</w:t>
                            </w:r>
                          </w:p>
                          <w:p w14:paraId="2ABDE394">
                            <w:pPr>
                              <w:spacing w:before="34"/>
                              <w:ind w:left="3245" w:right="324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PLANO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</w:rPr>
                              <w:t xml:space="preserve"> 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2" o:spid="_x0000_s1026" o:spt="202" type="#_x0000_t202" style="height:28.95pt;width:499.35pt;" fillcolor="#E6E6E6" filled="t" stroked="t" coordsize="21600,21600" o:gfxdata="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BZOtdUAAAAEAQAADwAAAAAAAAABACAAAAAiAAAAZHJzL2Rvd25yZXYueG1s&#10;UEsBAhQAFAAAAAgAh07iQCFVKmQ0AgAAkAQAAA4AAAAAAAAAAQAgAAAAJAEAAGRycy9lMm9Eb2Mu&#10;eG1sUEsFBgAAAAAGAAYAWQEAAMoFAAAAAA==&#10;">
                <v:fill on="t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0490313F">
                      <w:pPr>
                        <w:spacing w:before="16"/>
                        <w:ind w:left="3245" w:right="3246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ANEXO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</w:rPr>
                        <w:t xml:space="preserve"> I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10"/>
                        </w:rPr>
                        <w:t>V</w:t>
                      </w:r>
                    </w:p>
                    <w:p w14:paraId="2ABDE394">
                      <w:pPr>
                        <w:spacing w:before="34"/>
                        <w:ind w:left="3245" w:right="3248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MODELO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PLANO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</w:rPr>
                        <w:t xml:space="preserve"> TRABALHO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53525D4">
      <w:pPr>
        <w:pStyle w:val="9"/>
        <w:spacing w:before="4"/>
        <w:ind w:left="0"/>
        <w:jc w:val="left"/>
        <w:rPr>
          <w:rFonts w:asciiTheme="minorHAnsi" w:hAnsiTheme="minorHAnsi" w:cstheme="minorHAnsi"/>
        </w:rPr>
      </w:pPr>
    </w:p>
    <w:p w14:paraId="1E62C7AD">
      <w:pPr>
        <w:pStyle w:val="2"/>
        <w:ind w:left="284"/>
        <w:jc w:val="center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PLANO DE TRABALHO - MODELO </w:t>
      </w:r>
    </w:p>
    <w:p w14:paraId="4E92EBFF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 Identificação da Organização da Sociedade Civil - OSC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42"/>
        <w:gridCol w:w="1701"/>
        <w:gridCol w:w="567"/>
        <w:gridCol w:w="2126"/>
        <w:gridCol w:w="3053"/>
      </w:tblGrid>
      <w:tr w14:paraId="3EF7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5" w:type="dxa"/>
            <w:gridSpan w:val="6"/>
          </w:tcPr>
          <w:p w14:paraId="4A948679">
            <w:pPr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Razão Social da OSC: A</w:t>
            </w:r>
            <w:r>
              <w:rPr>
                <w:rFonts w:eastAsia="Times New Roman" w:asciiTheme="minorHAnsi" w:hAnsiTheme="minorHAnsi" w:cstheme="minorHAnsi"/>
                <w:lang w:eastAsia="pt-BR"/>
              </w:rPr>
              <w:t>ssociação Chopinzinhense de Ciclismo - AChoC</w:t>
            </w:r>
          </w:p>
        </w:tc>
      </w:tr>
      <w:tr w14:paraId="1654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5" w:type="dxa"/>
            <w:gridSpan w:val="6"/>
          </w:tcPr>
          <w:p w14:paraId="401F92ED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CNPJ: </w:t>
            </w:r>
            <w:r>
              <w:rPr>
                <w:rFonts w:eastAsia="Times New Roman" w:asciiTheme="minorHAnsi" w:hAnsiTheme="minorHAnsi" w:cstheme="minorHAnsi"/>
                <w:lang w:eastAsia="pt-BR"/>
              </w:rPr>
              <w:t>30.886.423/0001-11</w:t>
            </w:r>
          </w:p>
        </w:tc>
      </w:tr>
      <w:tr w14:paraId="4D85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2" w:type="dxa"/>
            <w:gridSpan w:val="5"/>
          </w:tcPr>
          <w:p w14:paraId="09602802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Endereço: </w:t>
            </w:r>
            <w:r>
              <w:rPr>
                <w:rFonts w:asciiTheme="minorHAnsi" w:hAnsiTheme="minorHAnsi" w:cstheme="minorHAnsi"/>
              </w:rPr>
              <w:t xml:space="preserve">Rua </w:t>
            </w:r>
            <w:r>
              <w:rPr>
                <w:rFonts w:eastAsia="Times New Roman" w:asciiTheme="minorHAnsi" w:hAnsiTheme="minorHAnsi" w:cstheme="minorHAnsi"/>
                <w:lang w:eastAsia="pt-BR"/>
              </w:rPr>
              <w:t>Coronel Santiago Dantas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53" w:type="dxa"/>
          </w:tcPr>
          <w:p w14:paraId="3E2FDEDA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Número: 4702</w:t>
            </w:r>
          </w:p>
        </w:tc>
      </w:tr>
      <w:tr w14:paraId="1752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5" w:type="dxa"/>
            <w:gridSpan w:val="6"/>
          </w:tcPr>
          <w:p w14:paraId="1E1E9BF7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Bairro: Centro</w:t>
            </w:r>
          </w:p>
        </w:tc>
      </w:tr>
      <w:tr w14:paraId="5F39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</w:tcPr>
          <w:p w14:paraId="648529DD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CEP: 85560-000</w:t>
            </w:r>
          </w:p>
        </w:tc>
        <w:tc>
          <w:tcPr>
            <w:tcW w:w="1701" w:type="dxa"/>
          </w:tcPr>
          <w:p w14:paraId="26DA4643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UF: PR</w:t>
            </w:r>
          </w:p>
        </w:tc>
        <w:tc>
          <w:tcPr>
            <w:tcW w:w="5746" w:type="dxa"/>
            <w:gridSpan w:val="3"/>
          </w:tcPr>
          <w:p w14:paraId="48C240B8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Cidade: Chopinzinho</w:t>
            </w:r>
          </w:p>
        </w:tc>
      </w:tr>
      <w:tr w14:paraId="13A7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5" w:type="dxa"/>
            <w:gridSpan w:val="6"/>
          </w:tcPr>
          <w:p w14:paraId="0980220E">
            <w:pPr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Telefone/E-mail: </w:t>
            </w:r>
            <w:r>
              <w:rPr>
                <w:rFonts w:eastAsia="Times New Roman" w:asciiTheme="minorHAnsi" w:hAnsiTheme="minorHAnsi" w:cstheme="minorHAnsi"/>
                <w:lang w:eastAsia="pt-BR"/>
              </w:rPr>
              <w:t xml:space="preserve">(46) 3242-3495 / </w:t>
            </w:r>
            <w:r>
              <w:fldChar w:fldCharType="begin"/>
            </w:r>
            <w:r>
              <w:instrText xml:space="preserve"> HYPERLINK "mailto:achoc.associacao@gmail.com" </w:instrText>
            </w:r>
            <w:r>
              <w:fldChar w:fldCharType="separate"/>
            </w:r>
            <w:r>
              <w:rPr>
                <w:rStyle w:val="8"/>
                <w:rFonts w:eastAsia="Times New Roman" w:asciiTheme="minorHAnsi" w:hAnsiTheme="minorHAnsi" w:cstheme="minorHAnsi"/>
                <w:lang w:eastAsia="pt-BR"/>
              </w:rPr>
              <w:t>achoc.associacao@gmail.com</w:t>
            </w:r>
            <w:r>
              <w:rPr>
                <w:rStyle w:val="8"/>
                <w:rFonts w:eastAsia="Times New Roman" w:asciiTheme="minorHAnsi" w:hAnsiTheme="minorHAnsi" w:cstheme="minorHAnsi"/>
                <w:lang w:eastAsia="pt-BR"/>
              </w:rPr>
              <w:fldChar w:fldCharType="end"/>
            </w:r>
          </w:p>
        </w:tc>
      </w:tr>
      <w:tr w14:paraId="6A92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70C71E32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Agencia: 0740</w:t>
            </w:r>
          </w:p>
        </w:tc>
        <w:tc>
          <w:tcPr>
            <w:tcW w:w="2410" w:type="dxa"/>
            <w:gridSpan w:val="3"/>
          </w:tcPr>
          <w:p w14:paraId="21DE62A5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Banco: Sicredi</w:t>
            </w:r>
          </w:p>
        </w:tc>
        <w:tc>
          <w:tcPr>
            <w:tcW w:w="5179" w:type="dxa"/>
            <w:gridSpan w:val="2"/>
          </w:tcPr>
          <w:p w14:paraId="161CD135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Conta corrente especifica para recurso da parceria: 77103-1</w:t>
            </w:r>
          </w:p>
        </w:tc>
      </w:tr>
    </w:tbl>
    <w:p w14:paraId="01941C06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DBFF2C8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 Identificação do Dirigente ou Responsável</w:t>
      </w:r>
    </w:p>
    <w:tbl>
      <w:tblPr>
        <w:tblStyle w:val="1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462"/>
      </w:tblGrid>
      <w:tr w14:paraId="2AAF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  <w:gridSpan w:val="2"/>
          </w:tcPr>
          <w:p w14:paraId="6519D28C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Nome do responsável legal (pessoa nomeada através de Ata de eleição, responsável por representar a Organização da sociedade civil legalmente): </w:t>
            </w:r>
            <w:r>
              <w:rPr>
                <w:rFonts w:asciiTheme="minorHAnsi" w:hAnsiTheme="minorHAnsi" w:cstheme="minorHAnsi"/>
              </w:rPr>
              <w:t>Renilton Evangelista Alves Junior</w:t>
            </w:r>
          </w:p>
        </w:tc>
      </w:tr>
      <w:tr w14:paraId="7B9F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2C1624A6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CPF: </w:t>
            </w:r>
            <w:r>
              <w:rPr>
                <w:rFonts w:ascii="Calibri" w:hAnsi="Calibri" w:cs="Calibri"/>
              </w:rPr>
              <w:t>036.250.419-95</w:t>
            </w:r>
          </w:p>
        </w:tc>
        <w:tc>
          <w:tcPr>
            <w:tcW w:w="5462" w:type="dxa"/>
          </w:tcPr>
          <w:p w14:paraId="1C0B6143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RG: </w:t>
            </w:r>
            <w:bookmarkStart w:id="0" w:name="_Hlk220100249"/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34.685.801-X</w:t>
            </w:r>
            <w:bookmarkEnd w:id="0"/>
          </w:p>
        </w:tc>
      </w:tr>
      <w:tr w14:paraId="4A63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098696F1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Endereço: Rua Tapajos 3844</w:t>
            </w:r>
          </w:p>
        </w:tc>
        <w:tc>
          <w:tcPr>
            <w:tcW w:w="5462" w:type="dxa"/>
          </w:tcPr>
          <w:p w14:paraId="1DE08BE7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CEP: 85560-000</w:t>
            </w:r>
          </w:p>
        </w:tc>
      </w:tr>
      <w:tr w14:paraId="3E0E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  <w:gridSpan w:val="2"/>
          </w:tcPr>
          <w:p w14:paraId="71DCC8C2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Telefone/E-mail: (46) 99911-9331 / rjchavesjunior@hotmail.com</w:t>
            </w:r>
          </w:p>
        </w:tc>
      </w:tr>
      <w:tr w14:paraId="69B8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  <w:gridSpan w:val="2"/>
          </w:tcPr>
          <w:p w14:paraId="203343B0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Nome do responsável pelo Plano de trabalho (Pessoa altorizada pelo representante legal a tratar de assunts referente ao projeto): </w:t>
            </w:r>
            <w:r>
              <w:rPr>
                <w:rFonts w:asciiTheme="minorHAnsi" w:hAnsiTheme="minorHAnsi" w:cstheme="minorHAnsi"/>
              </w:rPr>
              <w:t>Renilton Evangelista Alves Junior</w:t>
            </w:r>
          </w:p>
        </w:tc>
      </w:tr>
      <w:tr w14:paraId="0178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06C20AA3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CPF: </w:t>
            </w:r>
            <w:r>
              <w:rPr>
                <w:rFonts w:ascii="Calibri" w:hAnsi="Calibri" w:cs="Calibri"/>
              </w:rPr>
              <w:t>036.250.419-95</w:t>
            </w:r>
          </w:p>
        </w:tc>
        <w:tc>
          <w:tcPr>
            <w:tcW w:w="5462" w:type="dxa"/>
          </w:tcPr>
          <w:p w14:paraId="5D1ECBAE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RG: 34.685.801-X</w:t>
            </w:r>
          </w:p>
        </w:tc>
      </w:tr>
      <w:tr w14:paraId="68C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10C8B9BB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Endereço: Rua Tapajos 3844</w:t>
            </w:r>
          </w:p>
        </w:tc>
        <w:tc>
          <w:tcPr>
            <w:tcW w:w="5462" w:type="dxa"/>
          </w:tcPr>
          <w:p w14:paraId="7F89E963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CEP: 85560-000</w:t>
            </w:r>
          </w:p>
        </w:tc>
      </w:tr>
      <w:tr w14:paraId="44EF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  <w:gridSpan w:val="2"/>
          </w:tcPr>
          <w:p w14:paraId="60C6C7E6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Telefone/E-mail: (46) 99911-9331 / rjchavesjunior@hotmail.com</w:t>
            </w:r>
          </w:p>
        </w:tc>
      </w:tr>
    </w:tbl>
    <w:p w14:paraId="07DECEC2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13E9EE4C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 Apresentação Sucinta e Histórico da OSC</w:t>
      </w:r>
    </w:p>
    <w:p w14:paraId="7EBEF3B1">
      <w:pPr>
        <w:spacing w:line="360" w:lineRule="auto"/>
        <w:ind w:firstLine="851"/>
        <w:jc w:val="both"/>
        <w:rPr>
          <w:rFonts w:asciiTheme="minorHAnsi" w:hAnsiTheme="minorHAnsi" w:cstheme="min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Theme="minorHAnsi" w:hAnsiTheme="minorHAnsi" w:cstheme="min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 Associação Chopinzinhense de Ciclismo – AChoC, fundada em 25/04/2018, com sede e foro na Cidade de Chopinzinho/PR, é uma pessoa jurídica de direito privado sem fins lucrativos e com duração por tempo indeterminado, sendo declarada de Utilidade Pública pela Lei Municipal 3.780, de 12/07/2019, com sede à Rua Coronel Santiago Dantas, 4702, Centro, Chopinzinho/PR, CEP 85560.000, contando hoje com mais de 70 associados.</w:t>
      </w:r>
    </w:p>
    <w:p w14:paraId="7E97B7C5">
      <w:pPr>
        <w:spacing w:line="360" w:lineRule="auto"/>
        <w:ind w:firstLine="851"/>
        <w:jc w:val="both"/>
        <w:rPr>
          <w:rStyle w:val="28"/>
          <w:rFonts w:asciiTheme="minorHAnsi" w:hAnsiTheme="minorHAnsi" w:cstheme="minorHAnsi"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28"/>
          <w:rFonts w:asciiTheme="minorHAnsi" w:hAnsiTheme="minorHAnsi" w:cstheme="minorHAnsi"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Desde a sua fundação, a AChoC cumpre seu Estatuto Social desenvolvendo trabalhos relativos à divulgação da ciclomobilidade, projetos de preservação e proteção do meio ambiente, promovendo a paz, a ética, a cidadania e os direitos humanos, organizando provas e passeios de </w:t>
      </w:r>
      <w:r>
        <w:rPr>
          <w:rStyle w:val="28"/>
          <w:rFonts w:asciiTheme="minorHAnsi" w:hAnsiTheme="minorHAnsi" w:cstheme="minorHAnsi"/>
          <w:i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mountain bike</w:t>
      </w:r>
      <w:r>
        <w:rPr>
          <w:rStyle w:val="28"/>
          <w:rFonts w:asciiTheme="minorHAnsi" w:hAnsiTheme="minorHAnsi" w:cstheme="minorHAnsi"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e estrada.</w:t>
      </w:r>
    </w:p>
    <w:p w14:paraId="1D72051E">
      <w:pPr>
        <w:spacing w:line="360" w:lineRule="auto"/>
        <w:ind w:firstLine="851"/>
        <w:jc w:val="both"/>
        <w:rPr>
          <w:rStyle w:val="28"/>
          <w:rFonts w:asciiTheme="minorHAnsi" w:hAnsiTheme="minorHAnsi" w:cstheme="minorHAnsi"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28"/>
          <w:rFonts w:asciiTheme="minorHAnsi" w:hAnsiTheme="minorHAnsi" w:cstheme="minorHAnsi"/>
          <w:color w:val="404040" w:themeColor="text1" w:themeTint="BF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Conduz e organiza o grupo de ciclismo de Chopinzinho em campeonatos regionais e estaduais de tal esporte.</w:t>
      </w:r>
    </w:p>
    <w:p w14:paraId="4F5E6C98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FB06E2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 Objeto do Projeto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07DF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30E9794D">
            <w:pPr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Titulo do projeto: Pedal que Transform</w:t>
            </w:r>
            <w:r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</w:t>
            </w:r>
            <w:bookmarkStart w:id="1" w:name="_GoBack"/>
            <w:bookmarkEnd w:id="1"/>
          </w:p>
        </w:tc>
      </w:tr>
      <w:tr w14:paraId="0D1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1E751786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Identificação do Projeto: Lazer e competição no Ciclismo de Chopinzinho</w:t>
            </w:r>
          </w:p>
        </w:tc>
      </w:tr>
      <w:tr w14:paraId="6A24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12F207DB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Período de Execução do projeto: janeiro a dezembro de 2026</w:t>
            </w:r>
          </w:p>
        </w:tc>
      </w:tr>
    </w:tbl>
    <w:p w14:paraId="5E299E93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EC65D7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 Descrição da Realidade que será Objeto da Parceria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5"/>
      </w:tblGrid>
      <w:tr w14:paraId="410D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5" w:type="dxa"/>
          </w:tcPr>
          <w:p w14:paraId="25BFCB1B">
            <w:pP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Apresentação da realidade social ou problema objeto da parceria</w:t>
            </w:r>
          </w:p>
          <w:p w14:paraId="49DF894C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O Município de Chopinzinho, assim como grande parte dos municípios de pequeno e médio porte do interior do Paraná, enfrenta desafios relacionados ao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sedentarismo da população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à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baixa oferta de atividades esportivas estruturadas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à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necessidade de promoção da saúde preventiva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além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problemas recorrentes de segurança no trânsito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especialmente no que se refere à convivência entre ciclistas, motoristas e pedestres.</w:t>
            </w:r>
          </w:p>
          <w:p w14:paraId="1FA3152F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Dados nacionais e estaduais indicam crescimento consistente da prática do ciclismo como esporte, lazer e meio de transporte, porém esse crescimento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não é acompanhado, na mesma proporção, por ações educativas, eventos organizados, políticas de segurança viária e estímulo à prática esportiva orientada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sobretudo em municípios do interior. Soma-se a isso a carência de projetos contínuos que promovam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integração social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valorização da vida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ocupação saudável do tempo livre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especialmente para crianças, adolescentes e jovens.</w:t>
            </w:r>
          </w:p>
          <w:p w14:paraId="4E70671E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Nesse contexto, o ciclismo surge como uma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ferramenta estratégica de impacto social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pois atua simultaneamente na promoção da saúde física e mental, no fortalecimento de vínculos comunitários, na educação para o trânsito, na preservação ambiental e no estímulo à economia local por meio do turismo esportivo.</w:t>
            </w:r>
          </w:p>
          <w:p w14:paraId="4930C8D5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  <w:p w14:paraId="6F957289">
            <w:pP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Nexo entre a realidade identificada e as atividades e metas do projeto</w:t>
            </w:r>
          </w:p>
          <w:p w14:paraId="5357E5D5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 Associação Chopinzinhense de Ciclismo – ACHOC, entidade sem fins lucrativos declarada de Utilidade Pública Municipal, atua desde 2018 exatamente sobre essas fragilidades sociais identificadas, por meio de:</w:t>
            </w:r>
          </w:p>
          <w:p w14:paraId="6E190427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Organização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eventos esportivos oficiais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 ciclismo de estrada e mountain bike;</w:t>
            </w:r>
          </w:p>
          <w:p w14:paraId="50C13BF6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Desenvolvimento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projetos socioambientais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como plantio de mudas e preservação ambiental;</w:t>
            </w:r>
          </w:p>
          <w:p w14:paraId="2026268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Promoção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ações educativas de trânsito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alinhadas a campanhas nacionais como Maio Amarelo;</w:t>
            </w:r>
          </w:p>
          <w:p w14:paraId="72A01068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Incentivo à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participação familiar e comunitária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com projetos como “Família no Pedal”;</w:t>
            </w:r>
          </w:p>
          <w:p w14:paraId="01A2550E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Realização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ações sociais e solidárias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destinando recursos a entidades locais, comunidades e causas sociais.</w:t>
            </w:r>
          </w:p>
          <w:p w14:paraId="4BA5A385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 metas do projeto estão diretamente conectadas à realidade social enfrentada, uma vez que buscam ampliar o número de praticantes do ciclismo, promover eventos seguros e organizados, fomentar hábitos saudáveis, reduzir comportamentos de risco no trânsito e gerar impacto social positivo nas comunidades urbanas e rurais do município.</w:t>
            </w:r>
          </w:p>
          <w:p w14:paraId="2C7F1051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  <w:p w14:paraId="21A1C10E">
            <w:pP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Fundamentação da pertinência e relevância dos serviços propostos</w:t>
            </w:r>
          </w:p>
          <w:p w14:paraId="5577F074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pertinência do projeto se justifica pelo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histórico comprovado de resultados da ACHOC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que ao longo dos últimos anos organizou eventos com participação crescente de atletas e público:</w:t>
            </w:r>
          </w:p>
          <w:p w14:paraId="75507F1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Eventos com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mais de 400 atletas inscritos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vindos de diversas regiões do Paraná, Santa Catarina e outros Estados;</w:t>
            </w:r>
          </w:p>
          <w:p w14:paraId="2C284CE1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Envolvimento direto e indireto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mais de 700 pessoas por evento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entre atletas, familiares, voluntários e espectadores;</w:t>
            </w:r>
          </w:p>
          <w:p w14:paraId="211A1E2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Realização contínua de ações educativas, como palestras de trânsito, com mais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20 horas de formação em uma única semana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0203331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Projetos de cicloturismo que envolveram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mais de 2.000 ciclistas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ao longo de etapas regionais;</w:t>
            </w:r>
          </w:p>
          <w:p w14:paraId="4FCB649A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Geração de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receita local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para comunidades rurais por meio de eventos esportivos e gastronômicos;</w:t>
            </w:r>
          </w:p>
          <w:p w14:paraId="48DF35B9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Ampla divulgação midiática, com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milhares de fotos, vídeos e publicações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alcançando dezenas de milhares de visualizações nas redes sociais.</w:t>
            </w:r>
          </w:p>
          <w:p w14:paraId="361CD984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Esses dados demonstram que o projeto não se limita à realização de eventos esportivos, mas atua como um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instrumento estruturado de política pública complementar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atendendo demandas nas áreas de saúde, esporte, educação, segurança no trânsito, meio ambiente e desenvolvimento local.</w:t>
            </w:r>
          </w:p>
          <w:p w14:paraId="0BD17898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  <w:p w14:paraId="7E0C1850">
            <w:pP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Diagnóstico, indicadores e resultados esperados</w:t>
            </w:r>
          </w:p>
          <w:p w14:paraId="310D9EA3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Como indicadores objetivos do projeto, destacam-se:</w:t>
            </w:r>
          </w:p>
          <w:p w14:paraId="728BAA81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Número de atletas inscritos por evento;</w:t>
            </w:r>
          </w:p>
          <w:p w14:paraId="73190827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Número de pessoas impactadas direta e indiretamente;</w:t>
            </w:r>
          </w:p>
          <w:p w14:paraId="225AB296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Quantidade de ações educativas realizadas (palestras, campanhas, panfletos);</w:t>
            </w:r>
          </w:p>
          <w:p w14:paraId="0C81E60F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Volume de recursos destinados a ações sociais e comunidades locais;</w:t>
            </w:r>
          </w:p>
          <w:p w14:paraId="6E637E73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Alcance de mídia (visualizações, fotos e vídeos publicados);</w:t>
            </w:r>
          </w:p>
          <w:p w14:paraId="79F6FA09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Participação de crianças e adolescentes em categorias de base (kids);</w:t>
            </w:r>
          </w:p>
          <w:p w14:paraId="12E319A4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Continuidade anual dos eventos no calendário da Federação Paranaense de Ciclismo.</w:t>
            </w:r>
          </w:p>
          <w:p w14:paraId="2D5B717C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Os resultados esperados incluem:</w:t>
            </w:r>
          </w:p>
          <w:p w14:paraId="281D71C6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Aumento da prática regular de atividades físicas;</w:t>
            </w:r>
          </w:p>
          <w:p w14:paraId="0CA27699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Redução do sedentarismo;</w:t>
            </w:r>
          </w:p>
          <w:p w14:paraId="4FAC91DD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Maior conscientização sobre segurança no trânsito;</w:t>
            </w:r>
          </w:p>
          <w:p w14:paraId="2A64B3A9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Fortalecimento do turismo esportivo regional;</w:t>
            </w:r>
          </w:p>
          <w:p w14:paraId="744D3534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Integração entre áreas urbana e rural;</w:t>
            </w:r>
          </w:p>
          <w:p w14:paraId="50FF11C9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Promoção da saúde mental e valorização da vida.</w:t>
            </w:r>
          </w:p>
          <w:p w14:paraId="645A3CA3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  <w:p w14:paraId="74D51347">
            <w:pP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Vantagens e benefícios decorrentes da execução do projeto</w:t>
            </w:r>
          </w:p>
          <w:p w14:paraId="2D51715F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 execução do projeto trará vantagens concretas e mensuráveis para o município e para a comunidade, tais como:</w:t>
            </w:r>
          </w:p>
          <w:p w14:paraId="2877169D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Impacto direto na saúde pública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ao incentivar hábitos de vida mais saudáveis;</w:t>
            </w:r>
          </w:p>
          <w:p w14:paraId="7BAB5B59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Redução de custos indiretos com saúde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por meio da prevenção;</w:t>
            </w:r>
          </w:p>
          <w:p w14:paraId="77DC6F1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Fortalecimento da cidadania e da convivência social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5E9FF9F6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Valorização da imagem do município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no cenário esportivo estadual e regional;</w:t>
            </w:r>
          </w:p>
          <w:p w14:paraId="3A453C64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Geração de renda local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especialmente em comunidades rurais envolvidas nos eventos;</w:t>
            </w:r>
          </w:p>
          <w:p w14:paraId="0D2AA2F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Promoção da responsabilidade social e ambiental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37BBBBD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Criação de oportunidades esportivas para jovens e crianças;</w:t>
            </w:r>
          </w:p>
          <w:p w14:paraId="38232C6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Ampliação do acesso ao esporte de forma democrática e inclusiva.</w:t>
            </w:r>
          </w:p>
          <w:p w14:paraId="71220456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1BDFF4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CC0701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 Público-Alvo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5C4E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38A3CC98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Informar perfil dos beneficiários: Crianças, jovens e adultos (homens e mulheres)</w:t>
            </w:r>
          </w:p>
          <w:p w14:paraId="0DB0DB21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Número estimado: 800 pessoas</w:t>
            </w:r>
          </w:p>
          <w:p w14:paraId="2B1DABFA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Faixa etária: 6 a 80 anos</w:t>
            </w:r>
          </w:p>
          <w:p w14:paraId="1A0BD392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Modalidade de atendimento: Ciclismo de estrada e mountain bike</w:t>
            </w:r>
          </w:p>
          <w:p w14:paraId="3643A642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Demais informações:</w:t>
            </w:r>
          </w:p>
        </w:tc>
      </w:tr>
    </w:tbl>
    <w:p w14:paraId="6835522E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9E9DFB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7. Objetivos</w:t>
      </w:r>
    </w:p>
    <w:p w14:paraId="401F8CE9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7.1 Objetivo Geral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557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2E10CC24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Promover a prática do ciclismo em Chopinzinho como ferramenta de promoção da saúde, inclusão social, educação para o trânsito e desenvolvimento comunitário, por meio da realização de eventos esportivos, ações educativas e socioambientais, incentivando hábitos de vida saudáveis, a integração da comunidade e a valorização do município no cenário esportivo regional.</w:t>
            </w:r>
          </w:p>
        </w:tc>
      </w:tr>
    </w:tbl>
    <w:p w14:paraId="29DDA4C8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7.2 Objetivos Específicos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4CBF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51FB129C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O presente projeto tem como objetivos específicos:</w:t>
            </w:r>
          </w:p>
          <w:p w14:paraId="2805D0CD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Incentivar a prática regular do ciclismo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no município de Chopinzinho, promovendo o esporte como meio de melhoria da saúde física e mental, combate ao sedentarismo e estímulo a hábitos de vida saudáveis para crianças, jovens, adultos e idosos.</w:t>
            </w:r>
          </w:p>
          <w:p w14:paraId="0228120E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Realizar eventos esportivos organizados e seguros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de ciclismo de estrada, mountain bike e cicloturismo, fomentando a participação da comunidade local e regional, fortalecendo o calendário esportivo municipal e ampliando a visibilidade do município no cenário esportivo estadual.</w:t>
            </w:r>
          </w:p>
          <w:p w14:paraId="564964CC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Promover ações educativas de trânsito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visando a conscientização de ciclistas, motoristas e pedestres sobre segurança viária, respeito mútuo e preservação da vida, contribuindo para a redução de comportamentos de risco no trânsito.</w:t>
            </w:r>
          </w:p>
          <w:p w14:paraId="58ACCB6A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Estimular a integração social e comunitária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fortalecendo vínculos entre atletas, famílias, moradores da zona urbana e rural, por meio de atividades esportivas, recreativas e solidárias.</w:t>
            </w:r>
          </w:p>
          <w:p w14:paraId="7804822A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Desenvolver ações socioambientais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como campanhas de preservação ambiental e plantio de mudas, associando a prática esportiva à responsabilidade ambiental e à sustentabilidade.</w:t>
            </w:r>
          </w:p>
          <w:p w14:paraId="60026B3C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Incentivar a participação de crianças e adolescentes no esporte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por meio de categorias de base e atividades lúdicas, contribuindo para a formação cidadã, disciplina e inclusão social.</w:t>
            </w:r>
          </w:p>
          <w:p w14:paraId="57D8BEE0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Gerar impacto positivo na economia local</w:t>
            </w: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, especialmente em comunidades rurais e no comércio do município, por meio do turismo esportivo e da movimentação de atletas e visitantes durante os eventos.</w:t>
            </w:r>
          </w:p>
          <w:p w14:paraId="0B801C04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205A06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5EF111">
      <w:pPr>
        <w:pStyle w:val="3"/>
        <w:numPr>
          <w:ilvl w:val="0"/>
          <w:numId w:val="7"/>
        </w:numPr>
        <w:ind w:hanging="211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Especificações de Metas, Indicadores e Meios de Aferição</w:t>
      </w:r>
    </w:p>
    <w:tbl>
      <w:tblPr>
        <w:tblStyle w:val="6"/>
        <w:tblW w:w="1006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3402"/>
        <w:gridCol w:w="3118"/>
      </w:tblGrid>
      <w:tr w14:paraId="705F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3"/>
          </w:tcPr>
          <w:p w14:paraId="3C8FB6AC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meta descreve como iremos medir o progresso rumo ao atingimento do objetivo. (mínimo duas metas)</w:t>
            </w:r>
          </w:p>
        </w:tc>
      </w:tr>
      <w:tr w14:paraId="4774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68FBE69D">
            <w:pPr>
              <w:tabs>
                <w:tab w:val="center" w:pos="1334"/>
              </w:tabs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Metas qualitativas</w:t>
            </w:r>
          </w:p>
        </w:tc>
        <w:tc>
          <w:tcPr>
            <w:tcW w:w="3402" w:type="dxa"/>
          </w:tcPr>
          <w:p w14:paraId="22CAFD4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Indicador de aferição das metas</w:t>
            </w:r>
          </w:p>
        </w:tc>
        <w:tc>
          <w:tcPr>
            <w:tcW w:w="3118" w:type="dxa"/>
          </w:tcPr>
          <w:p w14:paraId="6062C03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Meio de Aferição</w:t>
            </w:r>
          </w:p>
        </w:tc>
      </w:tr>
      <w:tr w14:paraId="2CF4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23F2C961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Qualificar a prática do ciclismo no município</w:t>
            </w: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promovendo eventos organizados, seguros e acessíveis, com foco na experiência dos participantes e no cumprimento das normas esportivas e de segurança.</w:t>
            </w:r>
          </w:p>
        </w:tc>
        <w:tc>
          <w:tcPr>
            <w:tcW w:w="3402" w:type="dxa"/>
          </w:tcPr>
          <w:p w14:paraId="34244C81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Grau de satisfação dos participantes com os eventos realizados.</w:t>
            </w:r>
          </w:p>
        </w:tc>
        <w:tc>
          <w:tcPr>
            <w:tcW w:w="3118" w:type="dxa"/>
          </w:tcPr>
          <w:p w14:paraId="6F97C88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Aplicação de questionário de avaliação pós-evento (formulário eletrônico ou físico), com consolidação dos resultados.</w:t>
            </w:r>
          </w:p>
        </w:tc>
      </w:tr>
      <w:tr w14:paraId="08AD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3D6C1C76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Ampliar a conscientização sobre segurança no trânsito</w:t>
            </w: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estimulando atitudes responsáveis e respeitosas entre ciclistas, motoristas e pedestres.</w:t>
            </w:r>
          </w:p>
        </w:tc>
        <w:tc>
          <w:tcPr>
            <w:tcW w:w="3402" w:type="dxa"/>
          </w:tcPr>
          <w:p w14:paraId="778CA93D">
            <w:pPr>
              <w:ind w:left="284"/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Percepção dos participantes quanto ao aprendizado e à mudança de comportamento em relação à segurança no trânsito. </w:t>
            </w:r>
          </w:p>
        </w:tc>
        <w:tc>
          <w:tcPr>
            <w:tcW w:w="3118" w:type="dxa"/>
          </w:tcPr>
          <w:p w14:paraId="6A458936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Registro das ações educativas realizadas (palestras, campanhas, materiais educativos) e avaliação qualitativa por meio de relatos, fotos, listas de presença e questionários de percepção.</w:t>
            </w:r>
          </w:p>
        </w:tc>
      </w:tr>
      <w:tr w14:paraId="543E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7F7D8B5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</w:t>
            </w:r>
          </w:p>
        </w:tc>
        <w:tc>
          <w:tcPr>
            <w:tcW w:w="3402" w:type="dxa"/>
          </w:tcPr>
          <w:p w14:paraId="0E57813E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4E05EC1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C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67082D7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Metas quantitativas</w:t>
            </w:r>
          </w:p>
        </w:tc>
        <w:tc>
          <w:tcPr>
            <w:tcW w:w="3402" w:type="dxa"/>
          </w:tcPr>
          <w:p w14:paraId="3FC4C828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Indicador de aferição das metas</w:t>
            </w:r>
          </w:p>
        </w:tc>
        <w:tc>
          <w:tcPr>
            <w:tcW w:w="3118" w:type="dxa"/>
          </w:tcPr>
          <w:p w14:paraId="7B3F7A86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Meio de Aferição</w:t>
            </w:r>
          </w:p>
        </w:tc>
      </w:tr>
      <w:tr w14:paraId="1A6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0AB7C95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Realizar no mínimo 2 eventos oficiais de ciclismo</w:t>
            </w: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no município de Chopinzinho durante o período de execução do projeto, abrangendo modalidades como ciclismo de estrada, mountain bike e cicloturismo.</w:t>
            </w:r>
          </w:p>
        </w:tc>
        <w:tc>
          <w:tcPr>
            <w:tcW w:w="3402" w:type="dxa"/>
          </w:tcPr>
          <w:p w14:paraId="3866C556">
            <w:pPr>
              <w:ind w:left="284"/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Número de eventos realizados.</w:t>
            </w:r>
          </w:p>
          <w:p w14:paraId="47B3310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406C6BAD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Relatórios técnicos, atas de realização dos eventos, registros fotográficos e divulgação oficial dos eventos.</w:t>
            </w:r>
          </w:p>
        </w:tc>
      </w:tr>
      <w:tr w14:paraId="2354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7587D91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Alcançar a participação mínima de 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 atletas e participantes</w:t>
            </w: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nos eventos promovidos pelo projeto ao longo do período de execução.</w:t>
            </w:r>
          </w:p>
        </w:tc>
        <w:tc>
          <w:tcPr>
            <w:tcW w:w="3402" w:type="dxa"/>
          </w:tcPr>
          <w:p w14:paraId="779F92FA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Número total de atletas inscritos e participantes.</w:t>
            </w:r>
          </w:p>
        </w:tc>
        <w:tc>
          <w:tcPr>
            <w:tcW w:w="3118" w:type="dxa"/>
          </w:tcPr>
          <w:p w14:paraId="3FD6825F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Sistema de inscrições, listas de presença, relatórios de inscrição e controle de participantes.</w:t>
            </w:r>
          </w:p>
        </w:tc>
      </w:tr>
      <w:tr w14:paraId="4911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5EDD914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</w:t>
            </w:r>
          </w:p>
        </w:tc>
        <w:tc>
          <w:tcPr>
            <w:tcW w:w="3402" w:type="dxa"/>
          </w:tcPr>
          <w:p w14:paraId="751B3FC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3169F60E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BEFC65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6884CEA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Metodologia – Ações a serem desenvolvidas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5"/>
      </w:tblGrid>
      <w:tr w14:paraId="26CC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0135" w:type="dxa"/>
          </w:tcPr>
          <w:p w14:paraId="4A57BAB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O projeto prevê o desenvolvimento e a execução de duas provas oficiais de ciclismo ao longo do ano, organizadas pela Associação Chopinzinhense de Ciclismo – ACHOC, no município de Chopinzinho, com foco na promoção do esporte, da saúde, da segurança no trânsito, da integração social e do desenvolvimento comunitário.</w:t>
            </w:r>
          </w:p>
          <w:p w14:paraId="22A249E2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As ações serão estruturadas em etapas sequenciais e integradas, garantindo organização, segurança, participação da comunidade e alcance dos objetivos e metas estabelecidos.</w:t>
            </w:r>
          </w:p>
          <w:p w14:paraId="46F9294F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5FB29D1B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1. Planejamento e organização das provas</w:t>
            </w:r>
          </w:p>
          <w:p w14:paraId="6241F3BE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Inicialmente será realizado o planejamento técnico e operacional das duas provas, contemplando:</w:t>
            </w:r>
          </w:p>
          <w:p w14:paraId="17309F2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Definição do cronograma anual das competições;</w:t>
            </w:r>
          </w:p>
          <w:p w14:paraId="3F579BC6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Escolha das modalidades e percursos, respeitando normas da Federação Paranaense de Ciclismo;</w:t>
            </w:r>
          </w:p>
          <w:p w14:paraId="1EFFE2A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Elaboração do regulamento das provas, categorias, critérios de participação e premiação;</w:t>
            </w:r>
          </w:p>
          <w:p w14:paraId="59A6235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Planejamento logístico (infraestrutura, apoio técnico, segurança, hidratação, alimentação e primeiros socorros);</w:t>
            </w:r>
          </w:p>
          <w:p w14:paraId="55A5925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Articulação com órgãos públicos, como Secretaria de Esportes, Saúde, Segurança e Trânsito, para apoio institucional.</w:t>
            </w:r>
          </w:p>
          <w:p w14:paraId="4BEB40F6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Essa etapa garantirá que as provas sejam realizadas de forma organizada, segura e alinhada aos objetivos do projeto.</w:t>
            </w:r>
          </w:p>
          <w:p w14:paraId="1B27E9CC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6540F513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2. Mobilização, divulgação e inscrições</w:t>
            </w:r>
          </w:p>
          <w:p w14:paraId="0806BC1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Após o planejamento, serão desenvolvidas ações de mobilização e divulgação, com o objetivo de ampliar a participação da comunidade local e regional:</w:t>
            </w:r>
          </w:p>
          <w:p w14:paraId="0569635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Divulgação oficial das provas por meio de redes sociais, sites, materiais gráficos e mídia local;</w:t>
            </w:r>
          </w:p>
          <w:p w14:paraId="3714DCE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Contato com equipes, atletas e associações de ciclismo da região;</w:t>
            </w:r>
          </w:p>
          <w:p w14:paraId="366BF4D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Abertura e gestão do sistema de inscrições, com controle de participantes, categorias e dados necessários;</w:t>
            </w:r>
          </w:p>
          <w:p w14:paraId="669BE0C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Estímulo à participação de crianças, adolescentes e famílias, por meio de categorias específicas e ações inclusivas.</w:t>
            </w:r>
          </w:p>
          <w:p w14:paraId="050AE686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Essa estratégia permitirá alcançar um número expressivo de participantes e garantir diversidade de público.</w:t>
            </w:r>
          </w:p>
          <w:p w14:paraId="0E3A46F3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6CC08874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3. Ações educativas e de conscientização</w:t>
            </w:r>
          </w:p>
          <w:p w14:paraId="313FC27A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De forma integrada às provas, serão realizadas ações educativas, com foco em segurança no trânsito e cidadania:</w:t>
            </w:r>
          </w:p>
          <w:p w14:paraId="0E19B53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Realização de panfletagens educativas antes dos eventos;</w:t>
            </w:r>
          </w:p>
          <w:p w14:paraId="0B48DDF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Inserção das provas no contexto de campanhas educativas, como o Maio Amarelo;</w:t>
            </w:r>
          </w:p>
          <w:p w14:paraId="0577F2F3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Orientações práticas sobre uso correto de equipamentos de segurança e respeito às normas de trânsito.</w:t>
            </w:r>
          </w:p>
          <w:p w14:paraId="65AFF9D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Essas ações reforçam o caráter educativo e social do projeto, indo além da competição esportiva.</w:t>
            </w:r>
          </w:p>
          <w:p w14:paraId="2B0FA0D7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119A30C0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4. Execução das provas</w:t>
            </w:r>
          </w:p>
          <w:p w14:paraId="634CE4A7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 execução das provas ocorrerá conforme o planejamento estabelecido, envolvendo:</w:t>
            </w:r>
          </w:p>
          <w:p w14:paraId="17ECCFA2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Montagem da infraestrutura (largada, chegada, sinalização do percurso, áreas de apoio);</w:t>
            </w:r>
          </w:p>
          <w:p w14:paraId="72E64214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Organização das equipes de apoio, fiscais, voluntários e profissionais de saúde;</w:t>
            </w:r>
          </w:p>
          <w:p w14:paraId="0681FD5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Controle de largadas, tempo, segurança e acompanhamento dos atletas;</w:t>
            </w:r>
          </w:p>
          <w:p w14:paraId="43E1BB9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Garantia de suporte técnico durante todo o percurso, com pontos de hidratação e atendimento emergencial;</w:t>
            </w:r>
          </w:p>
          <w:p w14:paraId="45E7664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Aplicação das normas esportivas e de segurança vigentes.</w:t>
            </w:r>
          </w:p>
          <w:p w14:paraId="594B8F61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Essa etapa é fundamental para assegurar a qualidade, segurança e credibilidade dos eventos.</w:t>
            </w:r>
          </w:p>
          <w:p w14:paraId="42C8510F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19DA779B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5. Ações sociais, ambientais e comunitárias</w:t>
            </w:r>
          </w:p>
          <w:p w14:paraId="6D2B2FE6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Durante ou em paralelo às provas, serão desenvolvidas ações complementares:</w:t>
            </w:r>
          </w:p>
          <w:p w14:paraId="2CD98C6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Ações socioambientais, como distribuição de mudas para plantio;</w:t>
            </w:r>
          </w:p>
          <w:p w14:paraId="30EC436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Incentivo à participação de comunidades locais e rurais no entorno dos percursos;</w:t>
            </w:r>
          </w:p>
          <w:p w14:paraId="72E1B2A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Destinação dos recursos arrecadados na alimentação dos participantes totalmente em prol da comunidade local.</w:t>
            </w:r>
          </w:p>
          <w:p w14:paraId="578FCFBD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Essas iniciativas ampliam o impacto social do projeto e fortalecem o vínculo com a comunidade.</w:t>
            </w:r>
          </w:p>
          <w:p w14:paraId="4321777A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75F159C9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6. Avaliação, monitoramento e prestação de contas</w:t>
            </w:r>
          </w:p>
          <w:p w14:paraId="470E6563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Após cada prova, será realizada a avaliação dos resultados, contemplando:</w:t>
            </w:r>
          </w:p>
          <w:p w14:paraId="0E545A1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Consolidação dos indicadores quantitativos (número de participantes, eventos realizados, ações educativas);</w:t>
            </w:r>
          </w:p>
          <w:p w14:paraId="550FDC2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Avaliação qualitativa da satisfação dos participantes;</w:t>
            </w:r>
          </w:p>
          <w:p w14:paraId="5C7D6A74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Registro fotográfico e materiais de divulgação;</w:t>
            </w:r>
          </w:p>
          <w:p w14:paraId="5269DD6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Análise dos resultados alcançados em relação às metas propostas;</w:t>
            </w:r>
          </w:p>
          <w:p w14:paraId="425E81AB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Elaboração de relatórios finais e prestação de contas, garantindo transparência e controle social.</w:t>
            </w:r>
          </w:p>
          <w:p w14:paraId="3EA15623">
            <w:pPr>
              <w:rPr>
                <w:rFonts w:asciiTheme="minorHAnsi" w:hAnsiTheme="minorHAnsi" w:cstheme="minorHAnsi"/>
                <w:lang w:val="pt-BR"/>
              </w:rPr>
            </w:pPr>
          </w:p>
          <w:p w14:paraId="4E724E76">
            <w:pPr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Estratégia geral de atuação</w:t>
            </w:r>
          </w:p>
          <w:p w14:paraId="3F28119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 estratégia do projeto baseia-se na integração entre esporte, educação, saúde, cidadania e desenvolvimento local, utilizando o ciclismo como instrumento de transformação social. As ações serão conduzidas de forma participativa, com envolvimento da comunidade, voluntários, poder público e parceiros, garantindo sustentabilidade, impacto social e continuidade das atividades.</w:t>
            </w:r>
            <w:r>
              <w:rPr>
                <w:rFonts w:asciiTheme="minorHAnsi" w:hAnsiTheme="minorHAnsi" w:cstheme="minorHAnsi"/>
                <w:vanish/>
                <w:lang w:val="pt-BR"/>
              </w:rPr>
              <w:t>Parte superior do formulário</w:t>
            </w:r>
          </w:p>
          <w:p w14:paraId="7F36A4BD">
            <w:pPr>
              <w:rPr>
                <w:rFonts w:asciiTheme="minorHAnsi" w:hAnsiTheme="minorHAnsi" w:cstheme="minorHAnsi"/>
                <w:vanish/>
                <w:lang w:val="pt-BR"/>
              </w:rPr>
            </w:pPr>
            <w:r>
              <w:rPr>
                <w:rFonts w:asciiTheme="minorHAnsi" w:hAnsiTheme="minorHAnsi" w:cstheme="minorHAnsi"/>
                <w:vanish/>
                <w:lang w:val="pt-BR"/>
              </w:rPr>
              <w:t>Parte inferior do formulário</w:t>
            </w:r>
          </w:p>
          <w:p w14:paraId="4503331D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5D3BD8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Formas de Execução das atividades/Ações do projeto</w:t>
      </w:r>
    </w:p>
    <w:p w14:paraId="57043CAC">
      <w:pPr>
        <w:pStyle w:val="3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955"/>
        <w:gridCol w:w="2434"/>
        <w:gridCol w:w="1667"/>
        <w:gridCol w:w="2622"/>
      </w:tblGrid>
      <w:tr w14:paraId="2CAE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0139997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 w14:paraId="6FCD898F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Atividade / Ação</w:t>
            </w:r>
          </w:p>
        </w:tc>
        <w:tc>
          <w:tcPr>
            <w:tcW w:w="2434" w:type="dxa"/>
          </w:tcPr>
          <w:p w14:paraId="3B2326B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Carga horária</w:t>
            </w:r>
          </w:p>
        </w:tc>
        <w:tc>
          <w:tcPr>
            <w:tcW w:w="1667" w:type="dxa"/>
          </w:tcPr>
          <w:p w14:paraId="4E91066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Período</w:t>
            </w:r>
          </w:p>
        </w:tc>
        <w:tc>
          <w:tcPr>
            <w:tcW w:w="2622" w:type="dxa"/>
          </w:tcPr>
          <w:p w14:paraId="3AC1E25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Quantidade estimada de atendimentos</w:t>
            </w:r>
          </w:p>
        </w:tc>
      </w:tr>
      <w:tr w14:paraId="2C07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0A1CFD99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955" w:type="dxa"/>
            <w:vAlign w:val="center"/>
          </w:tcPr>
          <w:p w14:paraId="45C31B98">
            <w:pPr>
              <w:ind w:left="25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Planejamento técnico e organizacional das provas (definição de percurso, regulamento, logística, segurança e cronograma)</w:t>
            </w:r>
          </w:p>
        </w:tc>
        <w:tc>
          <w:tcPr>
            <w:tcW w:w="2434" w:type="dxa"/>
            <w:vAlign w:val="center"/>
          </w:tcPr>
          <w:p w14:paraId="69066B7C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20 horas</w:t>
            </w:r>
          </w:p>
        </w:tc>
        <w:tc>
          <w:tcPr>
            <w:tcW w:w="1667" w:type="dxa"/>
            <w:vAlign w:val="center"/>
          </w:tcPr>
          <w:p w14:paraId="36566903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Antes de cada prova</w:t>
            </w:r>
          </w:p>
        </w:tc>
        <w:tc>
          <w:tcPr>
            <w:tcW w:w="2622" w:type="dxa"/>
            <w:vAlign w:val="center"/>
          </w:tcPr>
          <w:p w14:paraId="18107BAA">
            <w:pPr>
              <w:ind w:left="37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10 (equipe organizadora)</w:t>
            </w:r>
          </w:p>
        </w:tc>
      </w:tr>
      <w:tr w14:paraId="0C28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216A71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2955" w:type="dxa"/>
            <w:vAlign w:val="center"/>
          </w:tcPr>
          <w:p w14:paraId="0B7FA45E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Divulgação e mobilização dos participantes (redes sociais, mídia local, contato com equipes e atletas)</w:t>
            </w:r>
          </w:p>
        </w:tc>
        <w:tc>
          <w:tcPr>
            <w:tcW w:w="2434" w:type="dxa"/>
            <w:vAlign w:val="center"/>
          </w:tcPr>
          <w:p w14:paraId="3AD156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 horas</w:t>
            </w:r>
          </w:p>
        </w:tc>
        <w:tc>
          <w:tcPr>
            <w:tcW w:w="1667" w:type="dxa"/>
            <w:vAlign w:val="center"/>
          </w:tcPr>
          <w:p w14:paraId="0BFC0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Antes de cada prova</w:t>
            </w:r>
          </w:p>
        </w:tc>
        <w:tc>
          <w:tcPr>
            <w:tcW w:w="2622" w:type="dxa"/>
            <w:vAlign w:val="center"/>
          </w:tcPr>
          <w:p w14:paraId="5DAE8B72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 a 500 atletas/participantes</w:t>
            </w:r>
          </w:p>
        </w:tc>
      </w:tr>
      <w:tr w14:paraId="7820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54AE5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2955" w:type="dxa"/>
            <w:vAlign w:val="center"/>
          </w:tcPr>
          <w:p w14:paraId="4020EDE7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Gestão de inscrições e organização das categorias</w:t>
            </w:r>
          </w:p>
        </w:tc>
        <w:tc>
          <w:tcPr>
            <w:tcW w:w="2434" w:type="dxa"/>
            <w:vAlign w:val="center"/>
          </w:tcPr>
          <w:p w14:paraId="4A539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horas</w:t>
            </w:r>
          </w:p>
        </w:tc>
        <w:tc>
          <w:tcPr>
            <w:tcW w:w="1667" w:type="dxa"/>
            <w:vAlign w:val="center"/>
          </w:tcPr>
          <w:p w14:paraId="03526F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Antes de cada prova</w:t>
            </w:r>
          </w:p>
        </w:tc>
        <w:tc>
          <w:tcPr>
            <w:tcW w:w="2622" w:type="dxa"/>
            <w:vAlign w:val="center"/>
          </w:tcPr>
          <w:p w14:paraId="0C82270B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 a 500 atletas/participantes</w:t>
            </w:r>
          </w:p>
        </w:tc>
      </w:tr>
      <w:tr w14:paraId="79B0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12EB9A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2955" w:type="dxa"/>
            <w:vAlign w:val="center"/>
          </w:tcPr>
          <w:p w14:paraId="73837B7C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Ações educativas de segurança no trânsito (orientações e campanhas educativas)</w:t>
            </w:r>
          </w:p>
        </w:tc>
        <w:tc>
          <w:tcPr>
            <w:tcW w:w="2434" w:type="dxa"/>
            <w:vAlign w:val="center"/>
          </w:tcPr>
          <w:p w14:paraId="16252C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horas</w:t>
            </w:r>
          </w:p>
        </w:tc>
        <w:tc>
          <w:tcPr>
            <w:tcW w:w="1667" w:type="dxa"/>
            <w:vAlign w:val="center"/>
          </w:tcPr>
          <w:p w14:paraId="2B17A6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Antes de cada prova</w:t>
            </w:r>
          </w:p>
        </w:tc>
        <w:tc>
          <w:tcPr>
            <w:tcW w:w="2622" w:type="dxa"/>
            <w:vAlign w:val="center"/>
          </w:tcPr>
          <w:p w14:paraId="4562C871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Público de 300 a 500 pessoas</w:t>
            </w:r>
          </w:p>
        </w:tc>
      </w:tr>
      <w:tr w14:paraId="33AB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428FFA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955" w:type="dxa"/>
            <w:vAlign w:val="center"/>
          </w:tcPr>
          <w:p w14:paraId="288C9379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Montagem e desmontagem da infraestrutura do evento (largada, chegada, sinalização, pontos de apoio e hidratação)</w:t>
            </w:r>
          </w:p>
        </w:tc>
        <w:tc>
          <w:tcPr>
            <w:tcW w:w="2434" w:type="dxa"/>
            <w:vAlign w:val="center"/>
          </w:tcPr>
          <w:p w14:paraId="34025A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horas</w:t>
            </w:r>
          </w:p>
        </w:tc>
        <w:tc>
          <w:tcPr>
            <w:tcW w:w="1667" w:type="dxa"/>
            <w:vAlign w:val="center"/>
          </w:tcPr>
          <w:p w14:paraId="5944A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 anterior à prova e no dia da prova</w:t>
            </w:r>
          </w:p>
        </w:tc>
        <w:tc>
          <w:tcPr>
            <w:tcW w:w="2622" w:type="dxa"/>
            <w:vAlign w:val="center"/>
          </w:tcPr>
          <w:p w14:paraId="3AAA55D7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participantes</w:t>
            </w:r>
          </w:p>
        </w:tc>
      </w:tr>
      <w:tr w14:paraId="5E41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64049D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2955" w:type="dxa"/>
            <w:vAlign w:val="center"/>
          </w:tcPr>
          <w:p w14:paraId="200AA7D0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Execução da prova de ciclismo (controle de largada, percurso, segurança e apoio aos atletas)</w:t>
            </w:r>
          </w:p>
        </w:tc>
        <w:tc>
          <w:tcPr>
            <w:tcW w:w="2434" w:type="dxa"/>
            <w:vAlign w:val="center"/>
          </w:tcPr>
          <w:p w14:paraId="53D49C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horas</w:t>
            </w:r>
          </w:p>
        </w:tc>
        <w:tc>
          <w:tcPr>
            <w:tcW w:w="1667" w:type="dxa"/>
            <w:vAlign w:val="center"/>
          </w:tcPr>
          <w:p w14:paraId="1E7534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 da prova</w:t>
            </w:r>
          </w:p>
        </w:tc>
        <w:tc>
          <w:tcPr>
            <w:tcW w:w="2622" w:type="dxa"/>
            <w:vAlign w:val="center"/>
          </w:tcPr>
          <w:p w14:paraId="115E0061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participantes</w:t>
            </w:r>
          </w:p>
        </w:tc>
      </w:tr>
      <w:tr w14:paraId="40B5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080DC6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2955" w:type="dxa"/>
            <w:vAlign w:val="center"/>
          </w:tcPr>
          <w:p w14:paraId="139014B8">
            <w:pPr>
              <w:ind w:left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Avaliação dos resultados e prestação de contas (relatórios, registros fotográficos, indicadores e avaliação de satisfação)</w:t>
            </w:r>
          </w:p>
        </w:tc>
        <w:tc>
          <w:tcPr>
            <w:tcW w:w="2434" w:type="dxa"/>
            <w:vAlign w:val="center"/>
          </w:tcPr>
          <w:p w14:paraId="197788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horas</w:t>
            </w:r>
          </w:p>
        </w:tc>
        <w:tc>
          <w:tcPr>
            <w:tcW w:w="1667" w:type="dxa"/>
            <w:vAlign w:val="center"/>
          </w:tcPr>
          <w:p w14:paraId="19BA60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Após cada prova</w:t>
            </w:r>
          </w:p>
        </w:tc>
        <w:tc>
          <w:tcPr>
            <w:tcW w:w="2622" w:type="dxa"/>
            <w:vAlign w:val="center"/>
          </w:tcPr>
          <w:p w14:paraId="1E1C59FE">
            <w:pPr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(equipe organizadora)</w:t>
            </w:r>
          </w:p>
        </w:tc>
      </w:tr>
    </w:tbl>
    <w:p w14:paraId="4258530A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BDD801A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Cronograma de execução </w:t>
      </w: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361"/>
        <w:gridCol w:w="6339"/>
      </w:tblGrid>
      <w:tr w14:paraId="4962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8D7ACBA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1" w:type="dxa"/>
          </w:tcPr>
          <w:p w14:paraId="650A3ABA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Atividade / Ação</w:t>
            </w:r>
          </w:p>
        </w:tc>
        <w:tc>
          <w:tcPr>
            <w:tcW w:w="6339" w:type="dxa"/>
          </w:tcPr>
          <w:p w14:paraId="24CF8D0D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Mês</w:t>
            </w:r>
          </w:p>
        </w:tc>
      </w:tr>
      <w:tr w14:paraId="231B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1C31191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361" w:type="dxa"/>
          </w:tcPr>
          <w:p w14:paraId="6385DA77">
            <w:pPr>
              <w:ind w:left="25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Evento Maio Amarelo</w:t>
            </w:r>
          </w:p>
        </w:tc>
        <w:tc>
          <w:tcPr>
            <w:tcW w:w="6339" w:type="dxa"/>
          </w:tcPr>
          <w:p w14:paraId="410976B3">
            <w:pPr>
              <w:ind w:left="37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Maio</w:t>
            </w:r>
          </w:p>
        </w:tc>
      </w:tr>
      <w:tr w14:paraId="431B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5F1D53A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361" w:type="dxa"/>
          </w:tcPr>
          <w:p w14:paraId="798DDAF9">
            <w:pPr>
              <w:ind w:left="25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Prova da Copa Oeste MTB</w:t>
            </w:r>
          </w:p>
        </w:tc>
        <w:tc>
          <w:tcPr>
            <w:tcW w:w="6339" w:type="dxa"/>
          </w:tcPr>
          <w:p w14:paraId="5216788B">
            <w:pPr>
              <w:ind w:left="37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Novembro</w:t>
            </w:r>
          </w:p>
        </w:tc>
      </w:tr>
    </w:tbl>
    <w:p w14:paraId="6261BF2E">
      <w:pPr>
        <w:pStyle w:val="3"/>
        <w:ind w:left="612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988ECCA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Relatório de capacidade técnica e Recursos humanos</w:t>
      </w:r>
    </w:p>
    <w:tbl>
      <w:tblPr>
        <w:tblStyle w:val="1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2457"/>
        <w:gridCol w:w="2455"/>
        <w:gridCol w:w="2453"/>
      </w:tblGrid>
      <w:tr w14:paraId="66E2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3AE222DB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Nome:</w:t>
            </w:r>
          </w:p>
        </w:tc>
        <w:tc>
          <w:tcPr>
            <w:tcW w:w="2457" w:type="dxa"/>
          </w:tcPr>
          <w:p w14:paraId="105FF3F1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Cargo/Função</w:t>
            </w:r>
          </w:p>
        </w:tc>
        <w:tc>
          <w:tcPr>
            <w:tcW w:w="2455" w:type="dxa"/>
          </w:tcPr>
          <w:p w14:paraId="4C1E29DC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Escolaridade</w:t>
            </w:r>
          </w:p>
        </w:tc>
        <w:tc>
          <w:tcPr>
            <w:tcW w:w="2453" w:type="dxa"/>
          </w:tcPr>
          <w:p w14:paraId="3C38B770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Carga horária semanal</w:t>
            </w:r>
          </w:p>
        </w:tc>
      </w:tr>
      <w:tr w14:paraId="4CE5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0840BC00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</w:rPr>
              <w:t>Adriano Pirolla</w:t>
            </w:r>
          </w:p>
        </w:tc>
        <w:tc>
          <w:tcPr>
            <w:tcW w:w="2457" w:type="dxa"/>
          </w:tcPr>
          <w:p w14:paraId="3678F73C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Diretor de Patrimônio</w:t>
            </w:r>
          </w:p>
        </w:tc>
        <w:tc>
          <w:tcPr>
            <w:tcW w:w="2455" w:type="dxa"/>
          </w:tcPr>
          <w:p w14:paraId="59B18B37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2º grau</w:t>
            </w:r>
          </w:p>
        </w:tc>
        <w:tc>
          <w:tcPr>
            <w:tcW w:w="2453" w:type="dxa"/>
          </w:tcPr>
          <w:p w14:paraId="0B36B5B2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64D1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4E1BEDB1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Anderson Goldacker</w:t>
            </w:r>
          </w:p>
        </w:tc>
        <w:tc>
          <w:tcPr>
            <w:tcW w:w="2457" w:type="dxa"/>
          </w:tcPr>
          <w:p w14:paraId="207A6BCE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Diretor Vice Presidente</w:t>
            </w:r>
          </w:p>
        </w:tc>
        <w:tc>
          <w:tcPr>
            <w:tcW w:w="2455" w:type="dxa"/>
          </w:tcPr>
          <w:p w14:paraId="138682C6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Pós graduação</w:t>
            </w:r>
          </w:p>
        </w:tc>
        <w:tc>
          <w:tcPr>
            <w:tcW w:w="2453" w:type="dxa"/>
          </w:tcPr>
          <w:p w14:paraId="2A539D9A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65C7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4D608B28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Arli Indioara Zuconelli Mazutti</w:t>
            </w:r>
          </w:p>
        </w:tc>
        <w:tc>
          <w:tcPr>
            <w:tcW w:w="2457" w:type="dxa"/>
          </w:tcPr>
          <w:p w14:paraId="0BC74996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Conselho Fiscal</w:t>
            </w:r>
          </w:p>
        </w:tc>
        <w:tc>
          <w:tcPr>
            <w:tcW w:w="2455" w:type="dxa"/>
          </w:tcPr>
          <w:p w14:paraId="775EC0FA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2º grau</w:t>
            </w:r>
          </w:p>
        </w:tc>
        <w:tc>
          <w:tcPr>
            <w:tcW w:w="2453" w:type="dxa"/>
          </w:tcPr>
          <w:p w14:paraId="091E2D96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6890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457264D7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Laerte Gnoatto</w:t>
            </w:r>
          </w:p>
        </w:tc>
        <w:tc>
          <w:tcPr>
            <w:tcW w:w="2457" w:type="dxa"/>
          </w:tcPr>
          <w:p w14:paraId="509365CB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Diretor Financeiro</w:t>
            </w:r>
          </w:p>
        </w:tc>
        <w:tc>
          <w:tcPr>
            <w:tcW w:w="2455" w:type="dxa"/>
          </w:tcPr>
          <w:p w14:paraId="41B506D8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Pós graduação</w:t>
            </w:r>
          </w:p>
        </w:tc>
        <w:tc>
          <w:tcPr>
            <w:tcW w:w="2453" w:type="dxa"/>
          </w:tcPr>
          <w:p w14:paraId="58D46E19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04F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091E93E1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Mychel Sandri</w:t>
            </w:r>
          </w:p>
        </w:tc>
        <w:tc>
          <w:tcPr>
            <w:tcW w:w="2457" w:type="dxa"/>
          </w:tcPr>
          <w:p w14:paraId="751BDFB3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Suplente</w:t>
            </w:r>
          </w:p>
        </w:tc>
        <w:tc>
          <w:tcPr>
            <w:tcW w:w="2455" w:type="dxa"/>
          </w:tcPr>
          <w:p w14:paraId="4961C260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Mestrado</w:t>
            </w:r>
          </w:p>
        </w:tc>
        <w:tc>
          <w:tcPr>
            <w:tcW w:w="2453" w:type="dxa"/>
          </w:tcPr>
          <w:p w14:paraId="466AA987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6435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39A04BE8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Renilton Evangelista Alves Junior</w:t>
            </w:r>
          </w:p>
        </w:tc>
        <w:tc>
          <w:tcPr>
            <w:tcW w:w="2457" w:type="dxa"/>
          </w:tcPr>
          <w:p w14:paraId="558CDDDE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Diretor Presidente</w:t>
            </w:r>
          </w:p>
        </w:tc>
        <w:tc>
          <w:tcPr>
            <w:tcW w:w="2455" w:type="dxa"/>
          </w:tcPr>
          <w:p w14:paraId="18287EA5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2º grau</w:t>
            </w:r>
          </w:p>
        </w:tc>
        <w:tc>
          <w:tcPr>
            <w:tcW w:w="2453" w:type="dxa"/>
          </w:tcPr>
          <w:p w14:paraId="648F301E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30A2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6CE26B19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 Luis Comin</w:t>
            </w:r>
          </w:p>
        </w:tc>
        <w:tc>
          <w:tcPr>
            <w:tcW w:w="2457" w:type="dxa"/>
          </w:tcPr>
          <w:p w14:paraId="4533A062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Diretor Administrativo</w:t>
            </w:r>
          </w:p>
        </w:tc>
        <w:tc>
          <w:tcPr>
            <w:tcW w:w="2455" w:type="dxa"/>
          </w:tcPr>
          <w:p w14:paraId="689CA4A5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Pós graduação</w:t>
            </w:r>
          </w:p>
        </w:tc>
        <w:tc>
          <w:tcPr>
            <w:tcW w:w="2453" w:type="dxa"/>
          </w:tcPr>
          <w:p w14:paraId="5C652E00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3101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38776695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Ronie Cleber Augustin</w:t>
            </w:r>
          </w:p>
        </w:tc>
        <w:tc>
          <w:tcPr>
            <w:tcW w:w="2457" w:type="dxa"/>
          </w:tcPr>
          <w:p w14:paraId="57A72FFA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Conselho Fiscal</w:t>
            </w:r>
          </w:p>
        </w:tc>
        <w:tc>
          <w:tcPr>
            <w:tcW w:w="2455" w:type="dxa"/>
          </w:tcPr>
          <w:p w14:paraId="43E87F75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Superior incompleto</w:t>
            </w:r>
          </w:p>
        </w:tc>
        <w:tc>
          <w:tcPr>
            <w:tcW w:w="2453" w:type="dxa"/>
          </w:tcPr>
          <w:p w14:paraId="496E8C16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35F1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0F4F7EDA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Regina Schizzi</w:t>
            </w:r>
          </w:p>
        </w:tc>
        <w:tc>
          <w:tcPr>
            <w:tcW w:w="2457" w:type="dxa"/>
          </w:tcPr>
          <w:p w14:paraId="77C21F46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Suplente</w:t>
            </w:r>
          </w:p>
        </w:tc>
        <w:tc>
          <w:tcPr>
            <w:tcW w:w="2455" w:type="dxa"/>
          </w:tcPr>
          <w:p w14:paraId="6D36B577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Pós graduação</w:t>
            </w:r>
          </w:p>
        </w:tc>
        <w:tc>
          <w:tcPr>
            <w:tcW w:w="2453" w:type="dxa"/>
          </w:tcPr>
          <w:p w14:paraId="66DC8BF1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  <w:tr w14:paraId="31F9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</w:tcPr>
          <w:p w14:paraId="6BD28F4F">
            <w:pPr>
              <w:pStyle w:val="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Tatiana Ramalho Guillaumon</w:t>
            </w:r>
          </w:p>
        </w:tc>
        <w:tc>
          <w:tcPr>
            <w:tcW w:w="2457" w:type="dxa"/>
          </w:tcPr>
          <w:p w14:paraId="07D0ACC2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Conselho Fiscal</w:t>
            </w:r>
          </w:p>
        </w:tc>
        <w:tc>
          <w:tcPr>
            <w:tcW w:w="2455" w:type="dxa"/>
          </w:tcPr>
          <w:p w14:paraId="6B80470C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Pós graduação</w:t>
            </w:r>
          </w:p>
        </w:tc>
        <w:tc>
          <w:tcPr>
            <w:tcW w:w="2453" w:type="dxa"/>
          </w:tcPr>
          <w:p w14:paraId="33327685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4h</w:t>
            </w:r>
          </w:p>
        </w:tc>
      </w:tr>
    </w:tbl>
    <w:p w14:paraId="62AF2B5F">
      <w:pPr>
        <w:pStyle w:val="3"/>
        <w:ind w:left="687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5C1FB47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Recursos Utilizados para Desenvolver o Projeto</w:t>
      </w:r>
    </w:p>
    <w:p w14:paraId="7DD183B8">
      <w:pPr>
        <w:pStyle w:val="4"/>
        <w:numPr>
          <w:ilvl w:val="1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Materiais</w:t>
      </w:r>
    </w:p>
    <w:p w14:paraId="3AB942A2">
      <w:pPr>
        <w:ind w:left="284"/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Para a execução das duas provas de ciclismo previstas no projeto, serão utilizados os seguintes materiais:</w:t>
      </w:r>
    </w:p>
    <w:p w14:paraId="703E1D76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Cones, fitas zebradas e cavaletes para sinalização e isolamento de percurso;</w:t>
      </w:r>
    </w:p>
    <w:p w14:paraId="19FD2531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Placas e banners de identificação do evento, patrocinadores e orientações gerais;</w:t>
      </w:r>
    </w:p>
    <w:p w14:paraId="1F887CE1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Materiais de apoio à largada e chegada (arcos infláveis, pórtico, pódio, faixas);</w:t>
      </w:r>
    </w:p>
    <w:p w14:paraId="522B806E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Materiais de apoio aos atletas (água, copos descartáveis, frutas e alimentação);</w:t>
      </w:r>
    </w:p>
    <w:p w14:paraId="69EADABE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Equipamentos de segurança (rádios comunicadores, coletes de identificação para equipe e voluntários);</w:t>
      </w:r>
    </w:p>
    <w:p w14:paraId="71D6A29B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Materiais gráficos e educativos (panfletos, cartazes e materiais informativos sobre segurança no trânsito);</w:t>
      </w:r>
    </w:p>
    <w:p w14:paraId="5229109D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Equipamentos de cronometragem e controle de prova;</w:t>
      </w:r>
    </w:p>
    <w:p w14:paraId="0C6F3E11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Materiais administrativos (pranchetas, formulários, listas de presença);</w:t>
      </w:r>
    </w:p>
    <w:p w14:paraId="22ACBC4A">
      <w:pPr>
        <w:numPr>
          <w:ilvl w:val="0"/>
          <w:numId w:val="15"/>
        </w:numP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lang w:val="pt-BR"/>
          <w14:textFill>
            <w14:solidFill>
              <w14:schemeClr w14:val="tx1"/>
            </w14:solidFill>
          </w14:textFill>
        </w:rPr>
        <w:t>Equipamentos de primeiros socorros e apoio médico.</w:t>
      </w:r>
    </w:p>
    <w:p w14:paraId="3D92353F">
      <w:pP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98D9C5">
      <w:pPr>
        <w:pStyle w:val="15"/>
        <w:numPr>
          <w:ilvl w:val="1"/>
          <w:numId w:val="8"/>
        </w:numP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Recursos Humanos</w:t>
      </w: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880"/>
        <w:gridCol w:w="4583"/>
      </w:tblGrid>
      <w:tr w14:paraId="177B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72E71C0D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Profissional</w:t>
            </w:r>
          </w:p>
        </w:tc>
        <w:tc>
          <w:tcPr>
            <w:tcW w:w="2880" w:type="dxa"/>
          </w:tcPr>
          <w:p w14:paraId="272C157C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Função</w:t>
            </w:r>
          </w:p>
        </w:tc>
        <w:tc>
          <w:tcPr>
            <w:tcW w:w="4583" w:type="dxa"/>
          </w:tcPr>
          <w:p w14:paraId="61410C2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Carga Horária</w:t>
            </w:r>
          </w:p>
        </w:tc>
      </w:tr>
      <w:tr w14:paraId="11F9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28D2078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Diretoria</w:t>
            </w:r>
          </w:p>
        </w:tc>
        <w:tc>
          <w:tcPr>
            <w:tcW w:w="2880" w:type="dxa"/>
            <w:vAlign w:val="center"/>
          </w:tcPr>
          <w:p w14:paraId="1C772873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Planejamento, coordenação geral, articulação com parceiros e órgãos públicos</w:t>
            </w:r>
          </w:p>
        </w:tc>
        <w:tc>
          <w:tcPr>
            <w:tcW w:w="4583" w:type="dxa"/>
            <w:vAlign w:val="center"/>
          </w:tcPr>
          <w:p w14:paraId="225780EC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40 horas</w:t>
            </w:r>
          </w:p>
        </w:tc>
      </w:tr>
      <w:tr w14:paraId="6E9E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2F8687CE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Diretoria</w:t>
            </w:r>
          </w:p>
        </w:tc>
        <w:tc>
          <w:tcPr>
            <w:tcW w:w="2880" w:type="dxa"/>
            <w:vAlign w:val="center"/>
          </w:tcPr>
          <w:p w14:paraId="5714C207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Elaboração do regulamento, definição de percurso, controle técnico da competição</w:t>
            </w:r>
          </w:p>
        </w:tc>
        <w:tc>
          <w:tcPr>
            <w:tcW w:w="4583" w:type="dxa"/>
            <w:vAlign w:val="center"/>
          </w:tcPr>
          <w:p w14:paraId="5264585D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30 horas</w:t>
            </w:r>
          </w:p>
        </w:tc>
      </w:tr>
      <w:tr w14:paraId="20CE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597C0486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Equipe de Organização (Diretoria)</w:t>
            </w:r>
          </w:p>
        </w:tc>
        <w:tc>
          <w:tcPr>
            <w:tcW w:w="2880" w:type="dxa"/>
            <w:vAlign w:val="center"/>
          </w:tcPr>
          <w:p w14:paraId="05C661C6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Apoio operacional, logística, montagem e desmontagem da infraestrutura</w:t>
            </w:r>
          </w:p>
        </w:tc>
        <w:tc>
          <w:tcPr>
            <w:tcW w:w="4583" w:type="dxa"/>
            <w:vAlign w:val="center"/>
          </w:tcPr>
          <w:p w14:paraId="26A19B49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60 horas</w:t>
            </w:r>
          </w:p>
        </w:tc>
      </w:tr>
      <w:tr w14:paraId="4888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3EA8EE2C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Voluntários</w:t>
            </w:r>
          </w:p>
        </w:tc>
        <w:tc>
          <w:tcPr>
            <w:tcW w:w="2880" w:type="dxa"/>
            <w:vAlign w:val="center"/>
          </w:tcPr>
          <w:p w14:paraId="71C5D696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Apoio ao percurso, sinalização, hidratação e orientação dos atletas</w:t>
            </w:r>
          </w:p>
        </w:tc>
        <w:tc>
          <w:tcPr>
            <w:tcW w:w="4583" w:type="dxa"/>
            <w:vAlign w:val="center"/>
          </w:tcPr>
          <w:p w14:paraId="4DC6391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5 horas</w:t>
            </w:r>
          </w:p>
        </w:tc>
      </w:tr>
      <w:tr w14:paraId="21B2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062D2F2D">
            <w:p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Profissional de Saúde (socorrista/enfermagem)</w:t>
            </w:r>
          </w:p>
        </w:tc>
        <w:tc>
          <w:tcPr>
            <w:tcW w:w="2880" w:type="dxa"/>
            <w:vAlign w:val="center"/>
          </w:tcPr>
          <w:p w14:paraId="0E7772FE">
            <w:p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Atendimento emergencial e primeiros socorros durante as provas</w:t>
            </w:r>
          </w:p>
        </w:tc>
        <w:tc>
          <w:tcPr>
            <w:tcW w:w="4583" w:type="dxa"/>
            <w:vAlign w:val="center"/>
          </w:tcPr>
          <w:p w14:paraId="1783431B">
            <w:pPr>
              <w:ind w:left="284"/>
            </w:pPr>
            <w:r>
              <w:t>5 horas</w:t>
            </w:r>
          </w:p>
        </w:tc>
      </w:tr>
      <w:tr w14:paraId="2D50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69BECC17">
            <w:p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Equipe de Comunicação</w:t>
            </w:r>
          </w:p>
        </w:tc>
        <w:tc>
          <w:tcPr>
            <w:tcW w:w="2880" w:type="dxa"/>
            <w:vAlign w:val="center"/>
          </w:tcPr>
          <w:p w14:paraId="57A86C04">
            <w:p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Divulgação, registros fotográficos, vídeos e mídias sociais</w:t>
            </w:r>
          </w:p>
        </w:tc>
        <w:tc>
          <w:tcPr>
            <w:tcW w:w="4583" w:type="dxa"/>
            <w:vAlign w:val="center"/>
          </w:tcPr>
          <w:p w14:paraId="7344B13D">
            <w:pPr>
              <w:ind w:left="284"/>
            </w:pPr>
            <w:r>
              <w:t>48 horas</w:t>
            </w:r>
          </w:p>
        </w:tc>
      </w:tr>
    </w:tbl>
    <w:p w14:paraId="7F845178">
      <w:pPr>
        <w:pStyle w:val="4"/>
        <w:numPr>
          <w:ilvl w:val="1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Infraestrutura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4B67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32199DF6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O projeto contará com infraestrutura própria da entidade organizadora e, quando necessário, será solicitada a utilização de espaços públicos do Município de Chopinzinho, tais como:</w:t>
            </w:r>
          </w:p>
          <w:p w14:paraId="1BCDBC2A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Vias urbanas e estradas rurais para realização dos percursos;</w:t>
            </w:r>
          </w:p>
          <w:p w14:paraId="3EB849E9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Espaços públicos para largada e chegada das provas;</w:t>
            </w:r>
          </w:p>
          <w:p w14:paraId="3EF84164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Apoio de estruturas municipais para organização, segurança e atendimento à saúde;</w:t>
            </w:r>
          </w:p>
          <w:p w14:paraId="54F179AF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Utilização de áreas comunitárias para ações educativas, ambientais e integração social.</w:t>
            </w:r>
          </w:p>
          <w:p w14:paraId="1236625B">
            <w:pP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 utilização dos espaços públicos será realizada mediante autorização prévia do Município, respeitando as normas de segurança, trânsito e uso dos espaços públicos.</w:t>
            </w:r>
          </w:p>
        </w:tc>
      </w:tr>
    </w:tbl>
    <w:p w14:paraId="49729038">
      <w:pPr>
        <w:pStyle w:val="3"/>
        <w:ind w:left="612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2070787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Plano de aplicação.</w:t>
      </w:r>
    </w:p>
    <w:tbl>
      <w:tblPr>
        <w:tblStyle w:val="1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 w14:paraId="1D12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</w:tcPr>
          <w:p w14:paraId="190983CF">
            <w:pPr>
              <w:pStyle w:val="3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(Descrever detalhadamente as despesas de custeio e bens permanentes (capital) que serão pagas com os recursos DA PARCERIA. Só serão aceitas nas prestações de contas das despesas apresentadas neste plano de aplicação em acordo com o plano do SIT – Sistema de Informação e Transferência.)</w:t>
            </w:r>
          </w:p>
        </w:tc>
      </w:tr>
    </w:tbl>
    <w:p w14:paraId="1F9BF8E0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14.1 Bens Permanentes (se houver)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880"/>
        <w:gridCol w:w="4725"/>
      </w:tblGrid>
      <w:tr w14:paraId="5906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3DA76A4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Descrição do Item</w:t>
            </w:r>
          </w:p>
        </w:tc>
        <w:tc>
          <w:tcPr>
            <w:tcW w:w="2880" w:type="dxa"/>
          </w:tcPr>
          <w:p w14:paraId="5AA471B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Quantidade</w:t>
            </w:r>
          </w:p>
        </w:tc>
        <w:tc>
          <w:tcPr>
            <w:tcW w:w="4725" w:type="dxa"/>
          </w:tcPr>
          <w:p w14:paraId="71AB707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Total (R$)</w:t>
            </w:r>
          </w:p>
        </w:tc>
      </w:tr>
      <w:tr w14:paraId="6494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1" w:type="dxa"/>
          </w:tcPr>
          <w:p w14:paraId="670969CC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6F2CAAF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5" w:type="dxa"/>
          </w:tcPr>
          <w:p w14:paraId="1FA6FF1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067E94">
      <w:pPr>
        <w:pStyle w:val="4"/>
        <w:tabs>
          <w:tab w:val="left" w:pos="2987"/>
        </w:tabs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14.2 Despesas de Custeio (se houver)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604"/>
        <w:gridCol w:w="4008"/>
      </w:tblGrid>
      <w:tr w14:paraId="2478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 w14:paraId="1C32C10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Descrição do Item</w:t>
            </w:r>
          </w:p>
        </w:tc>
        <w:tc>
          <w:tcPr>
            <w:tcW w:w="2604" w:type="dxa"/>
          </w:tcPr>
          <w:p w14:paraId="62239AB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Quantidade</w:t>
            </w:r>
          </w:p>
        </w:tc>
        <w:tc>
          <w:tcPr>
            <w:tcW w:w="4008" w:type="dxa"/>
          </w:tcPr>
          <w:p w14:paraId="0AF2ECF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Total (R$)</w:t>
            </w:r>
          </w:p>
        </w:tc>
      </w:tr>
      <w:tr w14:paraId="282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2F7E6B2C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Premiação</w:t>
            </w:r>
          </w:p>
        </w:tc>
        <w:tc>
          <w:tcPr>
            <w:tcW w:w="2604" w:type="dxa"/>
            <w:vAlign w:val="center"/>
          </w:tcPr>
          <w:p w14:paraId="1FE2382D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4491CADF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2.700,00</w:t>
            </w:r>
          </w:p>
        </w:tc>
      </w:tr>
      <w:tr w14:paraId="1D23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vAlign w:val="center"/>
          </w:tcPr>
          <w:p w14:paraId="6ABF3D13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Marketing</w:t>
            </w:r>
            <w:r>
              <w:rPr>
                <w:rFonts w:asciiTheme="minorHAnsi" w:hAnsiTheme="minorHAnsi" w:cstheme="minorHAnsi"/>
                <w:color w:val="404040"/>
              </w:rPr>
              <w:t xml:space="preserve">/divulgação/filmagem/ </w:t>
            </w:r>
            <w:r>
              <w:rPr>
                <w:rFonts w:asciiTheme="minorHAnsi" w:hAnsiTheme="minorHAnsi" w:cstheme="minorHAnsi"/>
                <w:i/>
                <w:iCs/>
                <w:color w:val="404040"/>
              </w:rPr>
              <w:t>folders</w:t>
            </w:r>
            <w:r>
              <w:rPr>
                <w:rFonts w:asciiTheme="minorHAnsi" w:hAnsiTheme="minorHAnsi" w:cstheme="minorHAnsi"/>
                <w:color w:val="404040"/>
              </w:rPr>
              <w:t>/</w:t>
            </w:r>
            <w:r>
              <w:rPr>
                <w:rFonts w:asciiTheme="minorHAnsi" w:hAnsiTheme="minorHAnsi" w:cstheme="minorHAnsi"/>
                <w:i/>
                <w:iCs/>
                <w:color w:val="404040"/>
              </w:rPr>
              <w:t>flyers</w:t>
            </w:r>
            <w:r>
              <w:rPr>
                <w:rFonts w:asciiTheme="minorHAnsi" w:hAnsiTheme="minorHAnsi" w:cstheme="minorHAnsi"/>
                <w:color w:val="404040"/>
              </w:rPr>
              <w:t>/ 7.300 fotos pós-prova</w:t>
            </w:r>
          </w:p>
        </w:tc>
        <w:tc>
          <w:tcPr>
            <w:tcW w:w="2604" w:type="dxa"/>
            <w:vAlign w:val="center"/>
          </w:tcPr>
          <w:p w14:paraId="4596F7C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4BABE95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4.100,00</w:t>
            </w:r>
          </w:p>
        </w:tc>
      </w:tr>
      <w:tr w14:paraId="6C1F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64E32225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Painel de pódio 4X2m</w:t>
            </w:r>
          </w:p>
        </w:tc>
        <w:tc>
          <w:tcPr>
            <w:tcW w:w="2604" w:type="dxa"/>
            <w:vAlign w:val="center"/>
          </w:tcPr>
          <w:p w14:paraId="78A1CAD1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71EEAAE9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1.200,00</w:t>
            </w:r>
          </w:p>
        </w:tc>
      </w:tr>
      <w:tr w14:paraId="1B7F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1306774F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Locução do evento</w:t>
            </w:r>
          </w:p>
        </w:tc>
        <w:tc>
          <w:tcPr>
            <w:tcW w:w="2604" w:type="dxa"/>
            <w:vAlign w:val="center"/>
          </w:tcPr>
          <w:p w14:paraId="7A1BDF3F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1A50740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850,00</w:t>
            </w:r>
          </w:p>
        </w:tc>
      </w:tr>
      <w:tr w14:paraId="5295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069D03C9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Narração e mídia ao vivo</w:t>
            </w:r>
          </w:p>
        </w:tc>
        <w:tc>
          <w:tcPr>
            <w:tcW w:w="2604" w:type="dxa"/>
            <w:vAlign w:val="center"/>
          </w:tcPr>
          <w:p w14:paraId="50A6FBA1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31101F83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3.200,00</w:t>
            </w:r>
          </w:p>
        </w:tc>
      </w:tr>
      <w:tr w14:paraId="066F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55ABD426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Som</w:t>
            </w:r>
          </w:p>
        </w:tc>
        <w:tc>
          <w:tcPr>
            <w:tcW w:w="2604" w:type="dxa"/>
            <w:vAlign w:val="center"/>
          </w:tcPr>
          <w:p w14:paraId="3BF69FAE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4008" w:type="dxa"/>
            <w:vAlign w:val="center"/>
          </w:tcPr>
          <w:p w14:paraId="7F58A2EF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700,00</w:t>
            </w:r>
          </w:p>
        </w:tc>
      </w:tr>
      <w:tr w14:paraId="7475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5EFB109D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Cronometragem</w:t>
            </w:r>
          </w:p>
        </w:tc>
        <w:tc>
          <w:tcPr>
            <w:tcW w:w="2604" w:type="dxa"/>
            <w:vAlign w:val="center"/>
          </w:tcPr>
          <w:p w14:paraId="60B945DA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300</w:t>
            </w:r>
          </w:p>
        </w:tc>
        <w:tc>
          <w:tcPr>
            <w:tcW w:w="4008" w:type="dxa"/>
            <w:vAlign w:val="center"/>
          </w:tcPr>
          <w:p w14:paraId="3EB9AED6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5.400,00</w:t>
            </w:r>
          </w:p>
        </w:tc>
      </w:tr>
      <w:tr w14:paraId="18B0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4C11E8C0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Medalhas </w:t>
            </w:r>
          </w:p>
        </w:tc>
        <w:tc>
          <w:tcPr>
            <w:tcW w:w="2604" w:type="dxa"/>
            <w:vAlign w:val="center"/>
          </w:tcPr>
          <w:p w14:paraId="661AE4E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300</w:t>
            </w:r>
          </w:p>
        </w:tc>
        <w:tc>
          <w:tcPr>
            <w:tcW w:w="4008" w:type="dxa"/>
            <w:vAlign w:val="center"/>
          </w:tcPr>
          <w:p w14:paraId="30CBE22F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3.900,00</w:t>
            </w:r>
          </w:p>
        </w:tc>
      </w:tr>
      <w:tr w14:paraId="5726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vAlign w:val="center"/>
          </w:tcPr>
          <w:p w14:paraId="585B7240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Troféus</w:t>
            </w:r>
          </w:p>
        </w:tc>
        <w:tc>
          <w:tcPr>
            <w:tcW w:w="2604" w:type="dxa"/>
            <w:vAlign w:val="center"/>
          </w:tcPr>
          <w:p w14:paraId="473AD8B1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</w:t>
            </w:r>
          </w:p>
        </w:tc>
        <w:tc>
          <w:tcPr>
            <w:tcW w:w="4008" w:type="dxa"/>
            <w:vAlign w:val="center"/>
          </w:tcPr>
          <w:p w14:paraId="3797D72B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1.080,00</w:t>
            </w:r>
          </w:p>
        </w:tc>
      </w:tr>
    </w:tbl>
    <w:p w14:paraId="4A650CDF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14.3 Encargos/Impostos/Benefícios (se houver)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22"/>
        <w:gridCol w:w="2160"/>
        <w:gridCol w:w="3940"/>
      </w:tblGrid>
      <w:tr w14:paraId="549D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21AB917E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Tipo de Despesa</w:t>
            </w:r>
          </w:p>
        </w:tc>
        <w:tc>
          <w:tcPr>
            <w:tcW w:w="2122" w:type="dxa"/>
          </w:tcPr>
          <w:p w14:paraId="4DF95761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Quantidade</w:t>
            </w:r>
          </w:p>
        </w:tc>
        <w:tc>
          <w:tcPr>
            <w:tcW w:w="2160" w:type="dxa"/>
          </w:tcPr>
          <w:p w14:paraId="7199FE73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Mensal (R$)</w:t>
            </w:r>
          </w:p>
        </w:tc>
        <w:tc>
          <w:tcPr>
            <w:tcW w:w="3940" w:type="dxa"/>
          </w:tcPr>
          <w:p w14:paraId="3BC3764B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Anual (R$)</w:t>
            </w:r>
          </w:p>
        </w:tc>
      </w:tr>
      <w:tr w14:paraId="2EAE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 w14:paraId="47AB42E0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Alvará Federação</w:t>
            </w:r>
          </w:p>
        </w:tc>
        <w:tc>
          <w:tcPr>
            <w:tcW w:w="2122" w:type="dxa"/>
            <w:vAlign w:val="center"/>
          </w:tcPr>
          <w:p w14:paraId="103167C4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vAlign w:val="center"/>
          </w:tcPr>
          <w:p w14:paraId="52667C41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0" w:type="dxa"/>
          </w:tcPr>
          <w:p w14:paraId="40B9B057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500,00</w:t>
            </w:r>
          </w:p>
        </w:tc>
      </w:tr>
      <w:tr w14:paraId="54D9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 w14:paraId="584ABEEA">
            <w:pPr>
              <w:ind w:left="284"/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Seguro atleta</w:t>
            </w:r>
          </w:p>
        </w:tc>
        <w:tc>
          <w:tcPr>
            <w:tcW w:w="2122" w:type="dxa"/>
            <w:vAlign w:val="center"/>
          </w:tcPr>
          <w:p w14:paraId="468AF318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300</w:t>
            </w:r>
          </w:p>
        </w:tc>
        <w:tc>
          <w:tcPr>
            <w:tcW w:w="2160" w:type="dxa"/>
            <w:vAlign w:val="center"/>
          </w:tcPr>
          <w:p w14:paraId="5B9CC29F">
            <w:pPr>
              <w:ind w:left="284"/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3940" w:type="dxa"/>
          </w:tcPr>
          <w:p w14:paraId="27E344F9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1.350,00</w:t>
            </w:r>
          </w:p>
        </w:tc>
      </w:tr>
      <w:tr w14:paraId="49C9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 w14:paraId="63FA22C7">
            <w:pPr>
              <w:ind w:left="284"/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Seguro dano civil</w:t>
            </w:r>
          </w:p>
        </w:tc>
        <w:tc>
          <w:tcPr>
            <w:tcW w:w="2122" w:type="dxa"/>
            <w:vAlign w:val="center"/>
          </w:tcPr>
          <w:p w14:paraId="0E1506BC">
            <w:pPr>
              <w:ind w:left="284"/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vAlign w:val="center"/>
          </w:tcPr>
          <w:p w14:paraId="57B016FD">
            <w:pPr>
              <w:ind w:left="284"/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3940" w:type="dxa"/>
          </w:tcPr>
          <w:p w14:paraId="196EC6B2">
            <w:pP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600,00</w:t>
            </w:r>
          </w:p>
        </w:tc>
      </w:tr>
    </w:tbl>
    <w:p w14:paraId="041DAC26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14.4 Materiais de Consumo (se houver)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3"/>
        <w:gridCol w:w="3643"/>
      </w:tblGrid>
      <w:tr w14:paraId="4ECE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3" w:type="dxa"/>
          </w:tcPr>
          <w:p w14:paraId="0161EFBF">
            <w:pPr>
              <w:ind w:left="284"/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Tipo de Despesa</w:t>
            </w:r>
            <w:r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Quantidade             </w:t>
            </w:r>
          </w:p>
        </w:tc>
        <w:tc>
          <w:tcPr>
            <w:tcW w:w="3643" w:type="dxa"/>
          </w:tcPr>
          <w:p w14:paraId="25371FDF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Anual (R$)</w:t>
            </w:r>
          </w:p>
        </w:tc>
      </w:tr>
      <w:tr w14:paraId="21A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3" w:type="dxa"/>
          </w:tcPr>
          <w:p w14:paraId="5FF764A4">
            <w:pPr>
              <w:ind w:left="4022" w:leftChars="128" w:hanging="3740" w:hangingChars="1700"/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Hidratação (</w:t>
            </w:r>
            <w:r>
              <w:rPr>
                <w:rFonts w:asciiTheme="minorHAnsi" w:hAnsiTheme="minorHAnsi" w:cstheme="minorHAnsi"/>
                <w:i/>
                <w:iCs/>
                <w:color w:val="404040"/>
              </w:rPr>
              <w:t>Gatorade</w:t>
            </w:r>
            <w:r>
              <w:rPr>
                <w:rFonts w:asciiTheme="minorHAnsi" w:hAnsiTheme="minorHAnsi" w:cstheme="minorHAnsi"/>
                <w:color w:val="404040"/>
              </w:rPr>
              <w:t>, água, frutas)</w:t>
            </w:r>
            <w:r>
              <w:rPr>
                <w:rFonts w:hint="default" w:asciiTheme="minorHAnsi" w:hAnsiTheme="minorHAnsi" w:cstheme="minorHAnsi"/>
                <w:color w:val="404040"/>
                <w:lang w:val="pt-BR"/>
              </w:rPr>
              <w:t xml:space="preserve">         400  integrantes         unidade R$ 5,00</w:t>
            </w:r>
          </w:p>
        </w:tc>
        <w:tc>
          <w:tcPr>
            <w:tcW w:w="3643" w:type="dxa"/>
          </w:tcPr>
          <w:p w14:paraId="30DCCCE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2.000,00</w:t>
            </w:r>
          </w:p>
        </w:tc>
      </w:tr>
      <w:tr w14:paraId="2B8D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3" w:type="dxa"/>
          </w:tcPr>
          <w:p w14:paraId="08FB6795">
            <w:pPr>
              <w:ind w:left="284"/>
              <w:rPr>
                <w:rFonts w:hint="default" w:asciiTheme="minorHAnsi" w:hAnsiTheme="minorHAnsi" w:cstheme="minorHAnsi"/>
                <w:color w:val="404040" w:themeColor="text1" w:themeTint="BF"/>
                <w:lang w:val="pt-B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Café da manhã</w:t>
            </w:r>
            <w:r>
              <w:rPr>
                <w:rFonts w:hint="default" w:asciiTheme="minorHAnsi" w:hAnsiTheme="minorHAnsi" w:cstheme="minorHAnsi"/>
                <w:color w:val="404040" w:themeColor="text1" w:themeTint="BF"/>
                <w:lang w:val="pt-B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400 integrantes    unidade  R$ 11,25                 </w:t>
            </w:r>
          </w:p>
        </w:tc>
        <w:tc>
          <w:tcPr>
            <w:tcW w:w="3643" w:type="dxa"/>
          </w:tcPr>
          <w:p w14:paraId="2FC17408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4.500,00</w:t>
            </w:r>
          </w:p>
        </w:tc>
      </w:tr>
    </w:tbl>
    <w:p w14:paraId="7BDEB227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14.5 Custos Indiretos (se houver)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880"/>
        <w:gridCol w:w="4725"/>
      </w:tblGrid>
      <w:tr w14:paraId="0CCD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296589B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Tipo de Despesa</w:t>
            </w:r>
          </w:p>
        </w:tc>
        <w:tc>
          <w:tcPr>
            <w:tcW w:w="2880" w:type="dxa"/>
          </w:tcPr>
          <w:p w14:paraId="3760FB96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Mensal (R$)</w:t>
            </w:r>
          </w:p>
        </w:tc>
        <w:tc>
          <w:tcPr>
            <w:tcW w:w="4725" w:type="dxa"/>
          </w:tcPr>
          <w:p w14:paraId="1EA0759F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Valor Anual (R$)</w:t>
            </w:r>
          </w:p>
        </w:tc>
      </w:tr>
      <w:tr w14:paraId="3014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33E6B99F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Contador</w:t>
            </w:r>
          </w:p>
        </w:tc>
        <w:tc>
          <w:tcPr>
            <w:tcW w:w="2880" w:type="dxa"/>
          </w:tcPr>
          <w:p w14:paraId="356BDF28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5" w:type="dxa"/>
          </w:tcPr>
          <w:p w14:paraId="065CC59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2.000,00</w:t>
            </w:r>
          </w:p>
        </w:tc>
      </w:tr>
    </w:tbl>
    <w:p w14:paraId="0F888F49">
      <w:pPr>
        <w:pStyle w:val="4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14.6 Despesas Pagas em Espécie</w:t>
      </w:r>
    </w:p>
    <w:tbl>
      <w:tblPr>
        <w:tblStyle w:val="1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1"/>
      </w:tblGrid>
      <w:tr w14:paraId="5F8D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6E44C6D7">
            <w:pP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Relacionar despesas que não poderão ser pagas via transferência bancária identificável.</w:t>
            </w:r>
          </w:p>
        </w:tc>
      </w:tr>
    </w:tbl>
    <w:p w14:paraId="20207A93">
      <w:pPr>
        <w:pStyle w:val="3"/>
        <w:ind w:left="284"/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8F1CFE1">
      <w:pPr>
        <w:pStyle w:val="3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Natureza e Origem do Recurso</w:t>
      </w:r>
    </w:p>
    <w:tbl>
      <w:tblPr>
        <w:tblStyle w:val="6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6165"/>
      </w:tblGrid>
      <w:tr w14:paraId="1AEE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41" w:type="dxa"/>
          </w:tcPr>
          <w:p w14:paraId="5FC0C22E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Especificação</w:t>
            </w:r>
          </w:p>
        </w:tc>
        <w:tc>
          <w:tcPr>
            <w:tcW w:w="6165" w:type="dxa"/>
          </w:tcPr>
          <w:p w14:paraId="00E63794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Concedente (R$)</w:t>
            </w:r>
          </w:p>
        </w:tc>
      </w:tr>
      <w:tr w14:paraId="38B7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5AF6AC01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Bens Permanentes</w:t>
            </w:r>
          </w:p>
        </w:tc>
        <w:tc>
          <w:tcPr>
            <w:tcW w:w="6165" w:type="dxa"/>
          </w:tcPr>
          <w:p w14:paraId="44317738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72E463E8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Despesas de Custeio</w:t>
            </w:r>
          </w:p>
        </w:tc>
        <w:tc>
          <w:tcPr>
            <w:tcW w:w="6165" w:type="dxa"/>
          </w:tcPr>
          <w:p w14:paraId="3ED9A814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23.130,00</w:t>
            </w:r>
          </w:p>
        </w:tc>
      </w:tr>
      <w:tr w14:paraId="61B8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2E146B41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Encargos</w:t>
            </w:r>
          </w:p>
        </w:tc>
        <w:tc>
          <w:tcPr>
            <w:tcW w:w="6165" w:type="dxa"/>
          </w:tcPr>
          <w:p w14:paraId="60636F7B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2.450,00</w:t>
            </w:r>
          </w:p>
        </w:tc>
      </w:tr>
      <w:tr w14:paraId="1607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5E330E1C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Materiais de Consumo</w:t>
            </w:r>
          </w:p>
        </w:tc>
        <w:tc>
          <w:tcPr>
            <w:tcW w:w="6165" w:type="dxa"/>
          </w:tcPr>
          <w:p w14:paraId="67B14094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6.500,00</w:t>
            </w:r>
          </w:p>
        </w:tc>
      </w:tr>
      <w:tr w14:paraId="2DD2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4755B2A7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Custos Indiretos</w:t>
            </w:r>
          </w:p>
        </w:tc>
        <w:tc>
          <w:tcPr>
            <w:tcW w:w="6165" w:type="dxa"/>
          </w:tcPr>
          <w:p w14:paraId="3DB397C5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2.000,00</w:t>
            </w:r>
          </w:p>
        </w:tc>
      </w:tr>
      <w:tr w14:paraId="234B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1" w:type="dxa"/>
          </w:tcPr>
          <w:p w14:paraId="2A7A2B8E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Total Geral</w:t>
            </w:r>
          </w:p>
        </w:tc>
        <w:tc>
          <w:tcPr>
            <w:tcW w:w="6165" w:type="dxa"/>
          </w:tcPr>
          <w:p w14:paraId="2BE5A082">
            <w:pPr>
              <w:ind w:left="284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34.080,00</w:t>
            </w:r>
          </w:p>
        </w:tc>
      </w:tr>
    </w:tbl>
    <w:p w14:paraId="1D6FE609">
      <w:pPr>
        <w:ind w:left="284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Com isso, pede-se o DEFERIMENTO do Plano de Trabalho e Plano de Aplicação.</w:t>
      </w:r>
    </w:p>
    <w:p w14:paraId="5C3B2D83">
      <w:pPr>
        <w:pStyle w:val="9"/>
        <w:spacing w:before="10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654DD002">
      <w:pPr>
        <w:pStyle w:val="9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Chopinzinho, 26 de janeiro de 2026</w:t>
      </w:r>
    </w:p>
    <w:p w14:paraId="7531B943">
      <w:pPr>
        <w:pStyle w:val="9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5715</wp:posOffset>
            </wp:positionV>
            <wp:extent cx="2555875" cy="1127760"/>
            <wp:effectExtent l="0" t="0" r="0" b="0"/>
            <wp:wrapThrough wrapText="bothSides">
              <wp:wrapPolygon>
                <wp:start x="0" y="0"/>
                <wp:lineTo x="0" y="21162"/>
                <wp:lineTo x="21412" y="21162"/>
                <wp:lineTo x="21412" y="0"/>
                <wp:lineTo x="0" y="0"/>
              </wp:wrapPolygon>
            </wp:wrapThrough>
            <wp:docPr id="48746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6328" name="Imagem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1" r="1491" b="1824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127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D25B2">
      <w:pPr>
        <w:pStyle w:val="9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ABBD5F0">
      <w:pPr>
        <w:pStyle w:val="9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210F7294">
      <w:pPr>
        <w:rPr>
          <w:rFonts w:asciiTheme="minorHAnsi" w:hAnsiTheme="minorHAnsi" w:cstheme="minorHAnsi"/>
          <w:sz w:val="20"/>
          <w:szCs w:val="20"/>
        </w:rPr>
      </w:pPr>
    </w:p>
    <w:p w14:paraId="113B3B20">
      <w:pPr>
        <w:rPr>
          <w:rFonts w:asciiTheme="minorHAnsi" w:hAnsiTheme="minorHAnsi" w:cstheme="minorHAnsi"/>
          <w:sz w:val="20"/>
          <w:szCs w:val="20"/>
        </w:rPr>
      </w:pPr>
    </w:p>
    <w:p w14:paraId="5255D619">
      <w:pPr>
        <w:rPr>
          <w:rFonts w:asciiTheme="minorHAnsi" w:hAnsiTheme="minorHAnsi" w:cstheme="minorHAnsi"/>
          <w:sz w:val="20"/>
          <w:szCs w:val="20"/>
        </w:rPr>
      </w:pPr>
    </w:p>
    <w:p w14:paraId="1466F634">
      <w:pPr>
        <w:rPr>
          <w:rFonts w:asciiTheme="minorHAnsi" w:hAnsiTheme="minorHAnsi" w:cstheme="minorHAnsi"/>
          <w:sz w:val="20"/>
          <w:szCs w:val="20"/>
        </w:rPr>
      </w:pPr>
    </w:p>
    <w:p w14:paraId="1065006D">
      <w:pPr>
        <w:rPr>
          <w:rFonts w:asciiTheme="minorHAnsi" w:hAnsiTheme="minorHAnsi" w:cstheme="minorHAnsi"/>
          <w:sz w:val="20"/>
          <w:szCs w:val="20"/>
        </w:rPr>
      </w:pPr>
    </w:p>
    <w:p w14:paraId="3386F7DA">
      <w:pPr>
        <w:rPr>
          <w:rFonts w:asciiTheme="minorHAnsi" w:hAnsiTheme="minorHAnsi" w:cstheme="minorHAnsi"/>
          <w:sz w:val="20"/>
          <w:szCs w:val="20"/>
        </w:rPr>
      </w:pPr>
    </w:p>
    <w:p w14:paraId="1DDF33FF">
      <w:pPr>
        <w:rPr>
          <w:rFonts w:asciiTheme="minorHAnsi" w:hAnsiTheme="minorHAnsi" w:cstheme="minorHAnsi"/>
          <w:sz w:val="20"/>
          <w:szCs w:val="20"/>
        </w:rPr>
      </w:pPr>
    </w:p>
    <w:sectPr>
      <w:pgSz w:w="11900" w:h="16840"/>
      <w:pgMar w:top="851" w:right="620" w:bottom="900" w:left="851" w:header="0" w:footer="7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bot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95AD8"/>
    <w:multiLevelType w:val="multilevel"/>
    <w:tmpl w:val="0A395A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D787598"/>
    <w:multiLevelType w:val="multilevel"/>
    <w:tmpl w:val="0D7875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8A1F97"/>
    <w:multiLevelType w:val="multilevel"/>
    <w:tmpl w:val="148A1F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77B7056"/>
    <w:multiLevelType w:val="multilevel"/>
    <w:tmpl w:val="177B70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05878B6"/>
    <w:multiLevelType w:val="multilevel"/>
    <w:tmpl w:val="205878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13E0936"/>
    <w:multiLevelType w:val="multilevel"/>
    <w:tmpl w:val="213E09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BDC5A34"/>
    <w:multiLevelType w:val="multilevel"/>
    <w:tmpl w:val="2BDC5A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F6C03E9"/>
    <w:multiLevelType w:val="multilevel"/>
    <w:tmpl w:val="2F6C03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5646D15"/>
    <w:multiLevelType w:val="multilevel"/>
    <w:tmpl w:val="35646D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BB224A6"/>
    <w:multiLevelType w:val="multilevel"/>
    <w:tmpl w:val="4BB224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0D829D8"/>
    <w:multiLevelType w:val="multilevel"/>
    <w:tmpl w:val="50D829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14214D4"/>
    <w:multiLevelType w:val="multilevel"/>
    <w:tmpl w:val="514214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C601417"/>
    <w:multiLevelType w:val="multilevel"/>
    <w:tmpl w:val="5C601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4F6703E"/>
    <w:multiLevelType w:val="multilevel"/>
    <w:tmpl w:val="64F6703E"/>
    <w:lvl w:ilvl="0" w:tentative="0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687" w:hanging="4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14">
    <w:nsid w:val="69C85F57"/>
    <w:multiLevelType w:val="multilevel"/>
    <w:tmpl w:val="69C85F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AAD2AD4"/>
    <w:multiLevelType w:val="multilevel"/>
    <w:tmpl w:val="6AAD2AD4"/>
    <w:lvl w:ilvl="0" w:tentative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 w:tentative="0">
      <w:start w:val="7"/>
      <w:numFmt w:val="decimal"/>
      <w:lvlText w:val="%1.%2."/>
      <w:lvlJc w:val="left"/>
      <w:pPr>
        <w:ind w:left="566" w:hanging="49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15"/>
  </w:num>
  <w:num w:numId="8">
    <w:abstractNumId w:val="13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B5"/>
    <w:rsid w:val="0000246F"/>
    <w:rsid w:val="0000553C"/>
    <w:rsid w:val="00026ED9"/>
    <w:rsid w:val="00044651"/>
    <w:rsid w:val="0007328F"/>
    <w:rsid w:val="00075D7E"/>
    <w:rsid w:val="00077EA9"/>
    <w:rsid w:val="00082FDC"/>
    <w:rsid w:val="00083A7B"/>
    <w:rsid w:val="000936DE"/>
    <w:rsid w:val="000A7214"/>
    <w:rsid w:val="000C3D31"/>
    <w:rsid w:val="000D17CC"/>
    <w:rsid w:val="000D2C59"/>
    <w:rsid w:val="000D6263"/>
    <w:rsid w:val="000E3955"/>
    <w:rsid w:val="000E48E0"/>
    <w:rsid w:val="000F3841"/>
    <w:rsid w:val="00110A2E"/>
    <w:rsid w:val="00110EAA"/>
    <w:rsid w:val="00111138"/>
    <w:rsid w:val="001264C9"/>
    <w:rsid w:val="00131FF9"/>
    <w:rsid w:val="00132C34"/>
    <w:rsid w:val="00144A58"/>
    <w:rsid w:val="00154922"/>
    <w:rsid w:val="00154E90"/>
    <w:rsid w:val="00163D50"/>
    <w:rsid w:val="001679CF"/>
    <w:rsid w:val="001701E0"/>
    <w:rsid w:val="00177920"/>
    <w:rsid w:val="00184389"/>
    <w:rsid w:val="00187BAF"/>
    <w:rsid w:val="00190E7D"/>
    <w:rsid w:val="00193AB1"/>
    <w:rsid w:val="001A6665"/>
    <w:rsid w:val="001C4083"/>
    <w:rsid w:val="001C72F5"/>
    <w:rsid w:val="001D0032"/>
    <w:rsid w:val="001D0CA9"/>
    <w:rsid w:val="001E3896"/>
    <w:rsid w:val="001E733A"/>
    <w:rsid w:val="001F7596"/>
    <w:rsid w:val="00201C4E"/>
    <w:rsid w:val="00205BFB"/>
    <w:rsid w:val="002154F9"/>
    <w:rsid w:val="002158E0"/>
    <w:rsid w:val="002223C9"/>
    <w:rsid w:val="002233C7"/>
    <w:rsid w:val="00230F8A"/>
    <w:rsid w:val="0023464E"/>
    <w:rsid w:val="00236BDE"/>
    <w:rsid w:val="0024653C"/>
    <w:rsid w:val="002532C3"/>
    <w:rsid w:val="00255CF3"/>
    <w:rsid w:val="002612D8"/>
    <w:rsid w:val="002638A7"/>
    <w:rsid w:val="00264015"/>
    <w:rsid w:val="002711E5"/>
    <w:rsid w:val="00276DDB"/>
    <w:rsid w:val="00280FE3"/>
    <w:rsid w:val="00290062"/>
    <w:rsid w:val="002922E1"/>
    <w:rsid w:val="002A12F4"/>
    <w:rsid w:val="002A2423"/>
    <w:rsid w:val="002A35CC"/>
    <w:rsid w:val="002B3975"/>
    <w:rsid w:val="002C7810"/>
    <w:rsid w:val="002D37A2"/>
    <w:rsid w:val="002D4750"/>
    <w:rsid w:val="002D759C"/>
    <w:rsid w:val="002E3917"/>
    <w:rsid w:val="002E4DAB"/>
    <w:rsid w:val="002E547E"/>
    <w:rsid w:val="00302DF1"/>
    <w:rsid w:val="00330050"/>
    <w:rsid w:val="00335E0D"/>
    <w:rsid w:val="003508F9"/>
    <w:rsid w:val="00351D74"/>
    <w:rsid w:val="00352910"/>
    <w:rsid w:val="00357B1E"/>
    <w:rsid w:val="00357B25"/>
    <w:rsid w:val="0036120A"/>
    <w:rsid w:val="00365272"/>
    <w:rsid w:val="00384BB1"/>
    <w:rsid w:val="00391CDD"/>
    <w:rsid w:val="00396898"/>
    <w:rsid w:val="003A2528"/>
    <w:rsid w:val="003B0587"/>
    <w:rsid w:val="003B4B47"/>
    <w:rsid w:val="003B7742"/>
    <w:rsid w:val="003C0242"/>
    <w:rsid w:val="003C2A18"/>
    <w:rsid w:val="003C2E2B"/>
    <w:rsid w:val="003C32D2"/>
    <w:rsid w:val="003C401A"/>
    <w:rsid w:val="003C4746"/>
    <w:rsid w:val="003C63B2"/>
    <w:rsid w:val="003C783B"/>
    <w:rsid w:val="003D0639"/>
    <w:rsid w:val="003D4497"/>
    <w:rsid w:val="003D5CDE"/>
    <w:rsid w:val="003D7A32"/>
    <w:rsid w:val="003F4327"/>
    <w:rsid w:val="003F55F5"/>
    <w:rsid w:val="003F5639"/>
    <w:rsid w:val="004201D7"/>
    <w:rsid w:val="0042153F"/>
    <w:rsid w:val="00422799"/>
    <w:rsid w:val="0043038A"/>
    <w:rsid w:val="0043278B"/>
    <w:rsid w:val="00453104"/>
    <w:rsid w:val="0045396B"/>
    <w:rsid w:val="00461100"/>
    <w:rsid w:val="00462CD9"/>
    <w:rsid w:val="0047596F"/>
    <w:rsid w:val="00482905"/>
    <w:rsid w:val="004A287A"/>
    <w:rsid w:val="004B4445"/>
    <w:rsid w:val="004B685D"/>
    <w:rsid w:val="004C1833"/>
    <w:rsid w:val="004C51CE"/>
    <w:rsid w:val="004C7A83"/>
    <w:rsid w:val="004D1029"/>
    <w:rsid w:val="004F516D"/>
    <w:rsid w:val="005109E0"/>
    <w:rsid w:val="00514AF3"/>
    <w:rsid w:val="00515107"/>
    <w:rsid w:val="00515957"/>
    <w:rsid w:val="00515ECF"/>
    <w:rsid w:val="005545E2"/>
    <w:rsid w:val="005556A2"/>
    <w:rsid w:val="00556740"/>
    <w:rsid w:val="00561CAA"/>
    <w:rsid w:val="0056304D"/>
    <w:rsid w:val="005731B9"/>
    <w:rsid w:val="005756C3"/>
    <w:rsid w:val="0058376C"/>
    <w:rsid w:val="0058576B"/>
    <w:rsid w:val="005865D9"/>
    <w:rsid w:val="00590F29"/>
    <w:rsid w:val="005A3305"/>
    <w:rsid w:val="005A6A8A"/>
    <w:rsid w:val="005B3F86"/>
    <w:rsid w:val="005C032B"/>
    <w:rsid w:val="005C3E6D"/>
    <w:rsid w:val="005D1763"/>
    <w:rsid w:val="005D4F99"/>
    <w:rsid w:val="005D5A14"/>
    <w:rsid w:val="005F1DD0"/>
    <w:rsid w:val="005F436D"/>
    <w:rsid w:val="00607E25"/>
    <w:rsid w:val="00616F96"/>
    <w:rsid w:val="00635070"/>
    <w:rsid w:val="00643305"/>
    <w:rsid w:val="0066604F"/>
    <w:rsid w:val="0067073E"/>
    <w:rsid w:val="00686276"/>
    <w:rsid w:val="00686794"/>
    <w:rsid w:val="00696FAC"/>
    <w:rsid w:val="006A3019"/>
    <w:rsid w:val="006A49FF"/>
    <w:rsid w:val="006A7BCB"/>
    <w:rsid w:val="006B2BDA"/>
    <w:rsid w:val="006B76F9"/>
    <w:rsid w:val="006C0AE9"/>
    <w:rsid w:val="006E173E"/>
    <w:rsid w:val="006E51AF"/>
    <w:rsid w:val="007117D0"/>
    <w:rsid w:val="00716CA2"/>
    <w:rsid w:val="00724B8E"/>
    <w:rsid w:val="00730437"/>
    <w:rsid w:val="0073206D"/>
    <w:rsid w:val="00733F4E"/>
    <w:rsid w:val="00736498"/>
    <w:rsid w:val="0074010F"/>
    <w:rsid w:val="00742464"/>
    <w:rsid w:val="00743249"/>
    <w:rsid w:val="00747C0D"/>
    <w:rsid w:val="00754243"/>
    <w:rsid w:val="0076036E"/>
    <w:rsid w:val="007607E0"/>
    <w:rsid w:val="00785302"/>
    <w:rsid w:val="00791FEC"/>
    <w:rsid w:val="00792DAA"/>
    <w:rsid w:val="007A0D0F"/>
    <w:rsid w:val="007A675C"/>
    <w:rsid w:val="007A6C34"/>
    <w:rsid w:val="007B525C"/>
    <w:rsid w:val="007C1256"/>
    <w:rsid w:val="007D26AA"/>
    <w:rsid w:val="007F1F67"/>
    <w:rsid w:val="007F42CD"/>
    <w:rsid w:val="008070A1"/>
    <w:rsid w:val="00813120"/>
    <w:rsid w:val="00817BAE"/>
    <w:rsid w:val="008359C3"/>
    <w:rsid w:val="00843375"/>
    <w:rsid w:val="008437AB"/>
    <w:rsid w:val="00872937"/>
    <w:rsid w:val="00874562"/>
    <w:rsid w:val="00874FAF"/>
    <w:rsid w:val="00882DBD"/>
    <w:rsid w:val="00886B99"/>
    <w:rsid w:val="008A557D"/>
    <w:rsid w:val="008A63E0"/>
    <w:rsid w:val="008B4A8D"/>
    <w:rsid w:val="008B5DE5"/>
    <w:rsid w:val="008B7340"/>
    <w:rsid w:val="008C09FA"/>
    <w:rsid w:val="008D1ECC"/>
    <w:rsid w:val="008E447C"/>
    <w:rsid w:val="008F4237"/>
    <w:rsid w:val="009056CA"/>
    <w:rsid w:val="009078FE"/>
    <w:rsid w:val="00910420"/>
    <w:rsid w:val="00911B05"/>
    <w:rsid w:val="0091383F"/>
    <w:rsid w:val="00921359"/>
    <w:rsid w:val="009234EA"/>
    <w:rsid w:val="0092492C"/>
    <w:rsid w:val="00931D3D"/>
    <w:rsid w:val="009363FD"/>
    <w:rsid w:val="00946C73"/>
    <w:rsid w:val="00956541"/>
    <w:rsid w:val="00961EA0"/>
    <w:rsid w:val="00971296"/>
    <w:rsid w:val="00976544"/>
    <w:rsid w:val="00976CB4"/>
    <w:rsid w:val="009836A3"/>
    <w:rsid w:val="00983E3B"/>
    <w:rsid w:val="009868CA"/>
    <w:rsid w:val="00990DA4"/>
    <w:rsid w:val="009A3926"/>
    <w:rsid w:val="009A76FE"/>
    <w:rsid w:val="009B41CA"/>
    <w:rsid w:val="009C3B2A"/>
    <w:rsid w:val="009F13D0"/>
    <w:rsid w:val="009F26F4"/>
    <w:rsid w:val="009F3502"/>
    <w:rsid w:val="009F67A6"/>
    <w:rsid w:val="00A02828"/>
    <w:rsid w:val="00A100C7"/>
    <w:rsid w:val="00A115A7"/>
    <w:rsid w:val="00A15F2D"/>
    <w:rsid w:val="00A32701"/>
    <w:rsid w:val="00A34C40"/>
    <w:rsid w:val="00A549BB"/>
    <w:rsid w:val="00A552CB"/>
    <w:rsid w:val="00A62DAA"/>
    <w:rsid w:val="00A663AA"/>
    <w:rsid w:val="00A72B2A"/>
    <w:rsid w:val="00A824C8"/>
    <w:rsid w:val="00A91905"/>
    <w:rsid w:val="00AA377A"/>
    <w:rsid w:val="00AA53A7"/>
    <w:rsid w:val="00AA7070"/>
    <w:rsid w:val="00AB77CC"/>
    <w:rsid w:val="00AC3B85"/>
    <w:rsid w:val="00AF2077"/>
    <w:rsid w:val="00AF75D7"/>
    <w:rsid w:val="00B00D2C"/>
    <w:rsid w:val="00B0152B"/>
    <w:rsid w:val="00B04775"/>
    <w:rsid w:val="00B14696"/>
    <w:rsid w:val="00B16CC4"/>
    <w:rsid w:val="00B249C2"/>
    <w:rsid w:val="00B3600C"/>
    <w:rsid w:val="00B465E2"/>
    <w:rsid w:val="00B5035D"/>
    <w:rsid w:val="00B504B8"/>
    <w:rsid w:val="00B53462"/>
    <w:rsid w:val="00B55E83"/>
    <w:rsid w:val="00B55FF6"/>
    <w:rsid w:val="00B60BD5"/>
    <w:rsid w:val="00B63BEF"/>
    <w:rsid w:val="00B645D8"/>
    <w:rsid w:val="00B67D2E"/>
    <w:rsid w:val="00B705ED"/>
    <w:rsid w:val="00B71EAC"/>
    <w:rsid w:val="00B72C70"/>
    <w:rsid w:val="00B840F1"/>
    <w:rsid w:val="00B85A04"/>
    <w:rsid w:val="00B9195B"/>
    <w:rsid w:val="00B95487"/>
    <w:rsid w:val="00BA1724"/>
    <w:rsid w:val="00BA3AEC"/>
    <w:rsid w:val="00BA53C9"/>
    <w:rsid w:val="00BA7210"/>
    <w:rsid w:val="00BA7FAE"/>
    <w:rsid w:val="00BB22E2"/>
    <w:rsid w:val="00BB3CC8"/>
    <w:rsid w:val="00BB6081"/>
    <w:rsid w:val="00BB73E5"/>
    <w:rsid w:val="00BB777F"/>
    <w:rsid w:val="00BC10E7"/>
    <w:rsid w:val="00BC7E4E"/>
    <w:rsid w:val="00BE01E0"/>
    <w:rsid w:val="00BF37AB"/>
    <w:rsid w:val="00BF4C12"/>
    <w:rsid w:val="00C05FE2"/>
    <w:rsid w:val="00C209A2"/>
    <w:rsid w:val="00C263F0"/>
    <w:rsid w:val="00C3148D"/>
    <w:rsid w:val="00C32A93"/>
    <w:rsid w:val="00C33949"/>
    <w:rsid w:val="00C33E7C"/>
    <w:rsid w:val="00C448E5"/>
    <w:rsid w:val="00C54638"/>
    <w:rsid w:val="00C87FAD"/>
    <w:rsid w:val="00C93A46"/>
    <w:rsid w:val="00CA680F"/>
    <w:rsid w:val="00CB24CE"/>
    <w:rsid w:val="00CB4ABE"/>
    <w:rsid w:val="00CC1393"/>
    <w:rsid w:val="00CC4841"/>
    <w:rsid w:val="00CE6680"/>
    <w:rsid w:val="00CF4490"/>
    <w:rsid w:val="00D13ECB"/>
    <w:rsid w:val="00D320E6"/>
    <w:rsid w:val="00D325E7"/>
    <w:rsid w:val="00D32C9F"/>
    <w:rsid w:val="00D41DA1"/>
    <w:rsid w:val="00D437B4"/>
    <w:rsid w:val="00D43A40"/>
    <w:rsid w:val="00D43F4A"/>
    <w:rsid w:val="00D4475A"/>
    <w:rsid w:val="00D476DD"/>
    <w:rsid w:val="00D537CF"/>
    <w:rsid w:val="00D55A1D"/>
    <w:rsid w:val="00D57E5F"/>
    <w:rsid w:val="00D63F27"/>
    <w:rsid w:val="00D6447C"/>
    <w:rsid w:val="00D74595"/>
    <w:rsid w:val="00D75FDD"/>
    <w:rsid w:val="00D97057"/>
    <w:rsid w:val="00DA1E71"/>
    <w:rsid w:val="00DA4487"/>
    <w:rsid w:val="00DB0349"/>
    <w:rsid w:val="00DC0C2B"/>
    <w:rsid w:val="00DC3521"/>
    <w:rsid w:val="00DC68F2"/>
    <w:rsid w:val="00DD2C01"/>
    <w:rsid w:val="00DD6EDA"/>
    <w:rsid w:val="00DF0B7B"/>
    <w:rsid w:val="00DF5ED3"/>
    <w:rsid w:val="00E028E1"/>
    <w:rsid w:val="00E02C10"/>
    <w:rsid w:val="00E046FA"/>
    <w:rsid w:val="00E15CBD"/>
    <w:rsid w:val="00E26B23"/>
    <w:rsid w:val="00E33DC0"/>
    <w:rsid w:val="00E42645"/>
    <w:rsid w:val="00E46AC5"/>
    <w:rsid w:val="00E54F6A"/>
    <w:rsid w:val="00E64039"/>
    <w:rsid w:val="00E658D8"/>
    <w:rsid w:val="00E754E9"/>
    <w:rsid w:val="00E8112D"/>
    <w:rsid w:val="00E812F9"/>
    <w:rsid w:val="00E82D3D"/>
    <w:rsid w:val="00E8600C"/>
    <w:rsid w:val="00E9004D"/>
    <w:rsid w:val="00EA2DDC"/>
    <w:rsid w:val="00EB3F50"/>
    <w:rsid w:val="00ED3B8E"/>
    <w:rsid w:val="00EF0CA7"/>
    <w:rsid w:val="00EF174A"/>
    <w:rsid w:val="00EF3D57"/>
    <w:rsid w:val="00EF6B3F"/>
    <w:rsid w:val="00F02061"/>
    <w:rsid w:val="00F04AE0"/>
    <w:rsid w:val="00F2514E"/>
    <w:rsid w:val="00F32553"/>
    <w:rsid w:val="00F339D5"/>
    <w:rsid w:val="00F40CFA"/>
    <w:rsid w:val="00F572B5"/>
    <w:rsid w:val="00F65045"/>
    <w:rsid w:val="00F67F53"/>
    <w:rsid w:val="00F90F47"/>
    <w:rsid w:val="00F9112E"/>
    <w:rsid w:val="00F91F09"/>
    <w:rsid w:val="00FA32E7"/>
    <w:rsid w:val="00FB7443"/>
    <w:rsid w:val="00FB7F27"/>
    <w:rsid w:val="00FE02B7"/>
    <w:rsid w:val="00FE0502"/>
    <w:rsid w:val="0F106DE1"/>
    <w:rsid w:val="162D35F1"/>
    <w:rsid w:val="169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basedOn w:val="1"/>
    <w:link w:val="21"/>
    <w:qFormat/>
    <w:uiPriority w:val="1"/>
    <w:pPr>
      <w:ind w:left="252"/>
      <w:outlineLvl w:val="0"/>
    </w:pPr>
    <w:rPr>
      <w:b/>
      <w:bCs/>
      <w:sz w:val="20"/>
      <w:szCs w:val="20"/>
    </w:rPr>
  </w:style>
  <w:style w:type="paragraph" w:styleId="3">
    <w:name w:val="heading 2"/>
    <w:basedOn w:val="1"/>
    <w:link w:val="22"/>
    <w:qFormat/>
    <w:uiPriority w:val="1"/>
    <w:pPr>
      <w:spacing w:before="34"/>
      <w:ind w:left="252"/>
      <w:outlineLvl w:val="1"/>
    </w:pPr>
    <w:rPr>
      <w:b/>
      <w:bCs/>
      <w:sz w:val="20"/>
      <w:szCs w:val="2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3"/>
    <w:qFormat/>
    <w:uiPriority w:val="1"/>
    <w:pPr>
      <w:ind w:left="252"/>
      <w:jc w:val="both"/>
    </w:pPr>
    <w:rPr>
      <w:sz w:val="20"/>
      <w:szCs w:val="20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3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252"/>
      <w:jc w:val="both"/>
    </w:p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Texto de balão Char"/>
    <w:basedOn w:val="5"/>
    <w:link w:val="12"/>
    <w:semiHidden/>
    <w:qFormat/>
    <w:uiPriority w:val="99"/>
    <w:rPr>
      <w:rFonts w:ascii="Segoe UI" w:hAnsi="Segoe UI" w:eastAsia="Arial" w:cs="Segoe UI"/>
      <w:sz w:val="18"/>
      <w:szCs w:val="18"/>
      <w:lang w:val="pt-PT"/>
    </w:rPr>
  </w:style>
  <w:style w:type="character" w:customStyle="1" w:styleId="18">
    <w:name w:val="Cabeçalho Char"/>
    <w:basedOn w:val="5"/>
    <w:link w:val="10"/>
    <w:qFormat/>
    <w:uiPriority w:val="99"/>
    <w:rPr>
      <w:rFonts w:ascii="Arial" w:hAnsi="Arial" w:eastAsia="Arial" w:cs="Arial"/>
      <w:lang w:val="pt-PT"/>
    </w:rPr>
  </w:style>
  <w:style w:type="character" w:customStyle="1" w:styleId="19">
    <w:name w:val="Rodapé Char"/>
    <w:basedOn w:val="5"/>
    <w:link w:val="11"/>
    <w:qFormat/>
    <w:uiPriority w:val="99"/>
    <w:rPr>
      <w:rFonts w:ascii="Arial" w:hAnsi="Arial" w:eastAsia="Arial" w:cs="Arial"/>
      <w:lang w:val="pt-PT"/>
    </w:rPr>
  </w:style>
  <w:style w:type="table" w:customStyle="1" w:styleId="20">
    <w:name w:val="TableGrid"/>
    <w:qFormat/>
    <w:uiPriority w:val="0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Título 1 Char"/>
    <w:basedOn w:val="5"/>
    <w:link w:val="2"/>
    <w:qFormat/>
    <w:uiPriority w:val="1"/>
    <w:rPr>
      <w:rFonts w:ascii="Arial" w:hAnsi="Arial" w:eastAsia="Arial" w:cs="Arial"/>
      <w:b/>
      <w:bCs/>
      <w:sz w:val="20"/>
      <w:szCs w:val="20"/>
      <w:lang w:val="pt-PT"/>
    </w:rPr>
  </w:style>
  <w:style w:type="character" w:customStyle="1" w:styleId="22">
    <w:name w:val="Título 2 Char"/>
    <w:basedOn w:val="5"/>
    <w:link w:val="3"/>
    <w:qFormat/>
    <w:uiPriority w:val="1"/>
    <w:rPr>
      <w:rFonts w:ascii="Arial" w:hAnsi="Arial" w:eastAsia="Arial" w:cs="Arial"/>
      <w:b/>
      <w:bCs/>
      <w:sz w:val="20"/>
      <w:szCs w:val="20"/>
      <w:lang w:val="pt-PT"/>
    </w:rPr>
  </w:style>
  <w:style w:type="character" w:customStyle="1" w:styleId="23">
    <w:name w:val="Corpo de texto Char"/>
    <w:basedOn w:val="5"/>
    <w:link w:val="9"/>
    <w:qFormat/>
    <w:uiPriority w:val="1"/>
    <w:rPr>
      <w:rFonts w:ascii="Arial" w:hAnsi="Arial" w:eastAsia="Arial" w:cs="Arial"/>
      <w:sz w:val="20"/>
      <w:szCs w:val="20"/>
      <w:lang w:val="pt-PT"/>
    </w:rPr>
  </w:style>
  <w:style w:type="paragraph" w:styleId="24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customStyle="1" w:styleId="25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27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t-PT"/>
    </w:rPr>
  </w:style>
  <w:style w:type="character" w:customStyle="1" w:styleId="28">
    <w:name w:val="fontstyle01"/>
    <w:basedOn w:val="5"/>
    <w:qFormat/>
    <w:uiPriority w:val="0"/>
    <w:rPr>
      <w:rFonts w:hint="default" w:ascii="Roboto-Regular" w:hAnsi="Roboto-Regular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6CC62-8690-4C18-BF96-E90847D27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3396</Words>
  <Characters>18344</Characters>
  <Lines>152</Lines>
  <Paragraphs>43</Paragraphs>
  <TotalTime>479</TotalTime>
  <ScaleCrop>false</ScaleCrop>
  <LinksUpToDate>false</LinksUpToDate>
  <CharactersWithSpaces>21697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2026-01-23T23:13:00Z</dcterms:created>
  <dc:creator>user</dc:creator>
  <cp:lastModifiedBy>arlimazuti@hotmail.com</cp:lastModifiedBy>
  <cp:lastPrinted>2025-12-08T17:07:00Z</cp:lastPrinted>
  <dcterms:modified xsi:type="dcterms:W3CDTF">2026-01-30T16:28:16Z</dcterms:modified>
  <dc:title>01 - TRANSFERENCIAS VOLUNTÁRIAS PROJETOS ESPORTIVOS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2022-07-27T00:00:00Z</vt:filetime>
  </property>
  <property fmtid="{D5CDD505-2E9C-101B-9397-08002B2CF9AE}" pid="5" name="Producer">
    <vt:lpwstr>PDFCreator 2.0.1.0</vt:lpwstr>
  </property>
  <property fmtid="{D5CDD505-2E9C-101B-9397-08002B2CF9AE}" pid="6" name="KSOProductBuildVer">
    <vt:lpwstr>1046-12.2.0.23196</vt:lpwstr>
  </property>
  <property fmtid="{D5CDD505-2E9C-101B-9397-08002B2CF9AE}" pid="7" name="ICV">
    <vt:lpwstr>EE5973FEDBBD4F6F98F7E749146D435B_13</vt:lpwstr>
  </property>
</Properties>
</file>